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ink="http://schemas.microsoft.com/office/drawing/2016/ink" xmlns:a="http://schemas.openxmlformats.org/drawingml/2006/main" xmlns:pic="http://schemas.openxmlformats.org/drawingml/2006/picture" mc:Ignorable="w14 wp14">
  <w:body>
    <w:p w:rsidRPr="00750DF5" w:rsidR="00F16765" w:rsidP="72E3135D" w:rsidRDefault="00F16765" w14:paraId="4767CAD2" w14:textId="4F53F2DA">
      <w:pPr>
        <w:jc w:val="center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72E3135D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SÚMULA </w:t>
      </w:r>
      <w:r w:rsidRPr="72E3135D" w:rsidR="00B00CBD">
        <w:rPr>
          <w:rFonts w:asciiTheme="minorHAnsi" w:hAnsiTheme="minorHAnsi" w:eastAsiaTheme="minorEastAsia" w:cstheme="minorBidi"/>
          <w:b/>
          <w:bCs/>
          <w:sz w:val="22"/>
          <w:szCs w:val="22"/>
        </w:rPr>
        <w:t>DA</w:t>
      </w:r>
      <w:r w:rsidRPr="72E3135D" w:rsidR="004E3F0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72E3135D" w:rsidR="00FE37D5">
        <w:rPr>
          <w:rFonts w:asciiTheme="minorHAnsi" w:hAnsiTheme="minorHAnsi" w:eastAsiaTheme="minorEastAsia" w:cstheme="minorBidi"/>
          <w:b/>
          <w:bCs/>
          <w:sz w:val="22"/>
          <w:szCs w:val="22"/>
        </w:rPr>
        <w:t>0</w:t>
      </w:r>
      <w:r w:rsidRPr="72E3135D" w:rsidR="222E0615">
        <w:rPr>
          <w:rFonts w:asciiTheme="minorHAnsi" w:hAnsiTheme="minorHAnsi" w:eastAsiaTheme="minorEastAsia" w:cstheme="minorBidi"/>
          <w:b/>
          <w:bCs/>
          <w:sz w:val="22"/>
          <w:szCs w:val="22"/>
        </w:rPr>
        <w:t>4</w:t>
      </w:r>
      <w:r w:rsidRPr="72E3135D" w:rsidR="00F071FD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ª </w:t>
      </w:r>
      <w:r w:rsidRPr="72E3135D" w:rsidR="00550B0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REUNIÃO </w:t>
      </w:r>
      <w:r w:rsidRPr="72E3135D" w:rsidR="00320FCE">
        <w:rPr>
          <w:rFonts w:asciiTheme="minorHAnsi" w:hAnsiTheme="minorHAnsi" w:eastAsiaTheme="minorEastAsia" w:cstheme="minorBidi"/>
          <w:b/>
          <w:bCs/>
          <w:sz w:val="22"/>
          <w:szCs w:val="22"/>
        </w:rPr>
        <w:t>D</w:t>
      </w:r>
      <w:r w:rsidRPr="72E3135D" w:rsidR="00F071FD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A COMISSÃO DE </w:t>
      </w:r>
      <w:r w:rsidRPr="72E3135D" w:rsidR="00B9217F">
        <w:rPr>
          <w:rFonts w:asciiTheme="minorHAnsi" w:hAnsiTheme="minorHAnsi" w:eastAsiaTheme="minorEastAsia" w:cstheme="minorBidi"/>
          <w:b/>
          <w:bCs/>
          <w:sz w:val="22"/>
          <w:szCs w:val="22"/>
        </w:rPr>
        <w:t>ATHIS</w:t>
      </w:r>
      <w:r w:rsidRPr="72E3135D">
        <w:rPr>
          <w:rFonts w:asciiTheme="minorHAnsi" w:hAnsiTheme="minorHAnsi" w:eastAsiaTheme="minorEastAsia" w:cstheme="minorBidi"/>
          <w:b/>
          <w:bCs/>
          <w:sz w:val="22"/>
          <w:szCs w:val="22"/>
        </w:rPr>
        <w:t>-CAU/R</w:t>
      </w:r>
      <w:r w:rsidRPr="72E3135D" w:rsidR="001E71B8">
        <w:rPr>
          <w:rFonts w:asciiTheme="minorHAnsi" w:hAnsiTheme="minorHAnsi" w:eastAsiaTheme="minorEastAsia" w:cstheme="minorBidi"/>
          <w:b/>
          <w:bCs/>
          <w:sz w:val="22"/>
          <w:szCs w:val="22"/>
        </w:rPr>
        <w:t>J</w:t>
      </w:r>
    </w:p>
    <w:p w:rsidRPr="00750DF5" w:rsidR="00F16765" w:rsidP="72E3135D" w:rsidRDefault="00F16765" w14:paraId="672A6659" w14:textId="77777777">
      <w:pPr>
        <w:rPr>
          <w:rFonts w:asciiTheme="minorHAnsi" w:hAnsiTheme="minorHAnsi" w:eastAsiaTheme="minorEastAsia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Pr="00750DF5" w:rsidR="000310DD" w:rsidTr="31C995FE" w14:paraId="0F8AC30C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72E3135D" w:rsidRDefault="007125FC" w14:paraId="5AFFF511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72E3135D" w:rsidRDefault="78E47196" w14:paraId="2B18A3DC" w14:textId="48960F0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72E3135D" w:rsidR="291A0769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72E3135D" w:rsidR="001E0EA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72E3135D" w:rsidR="00F55575">
              <w:rPr>
                <w:rFonts w:asciiTheme="minorHAnsi" w:hAnsiTheme="minorHAnsi" w:eastAsiaTheme="minorEastAsia" w:cstheme="minorBidi"/>
                <w:sz w:val="22"/>
                <w:szCs w:val="22"/>
              </w:rPr>
              <w:t>de</w:t>
            </w:r>
            <w:r w:rsidRPr="72E3135D" w:rsidR="00F159F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72E3135D" w:rsidR="5C79A44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maio de </w:t>
            </w:r>
            <w:r w:rsidRPr="72E3135D" w:rsidR="00F159F5">
              <w:rPr>
                <w:rFonts w:asciiTheme="minorHAnsi" w:hAnsiTheme="minorHAnsi" w:eastAsiaTheme="minorEastAsia" w:cstheme="minorBidi"/>
                <w:sz w:val="22"/>
                <w:szCs w:val="22"/>
              </w:rPr>
              <w:t>202</w:t>
            </w:r>
            <w:r w:rsidRPr="72E3135D" w:rsidR="0051594A">
              <w:rPr>
                <w:rFonts w:asciiTheme="minorHAnsi" w:hAnsiTheme="minorHAnsi" w:eastAsiaTheme="minorEastAsia" w:cstheme="minorBidi"/>
                <w:sz w:val="22"/>
                <w:szCs w:val="22"/>
              </w:rPr>
              <w:t>3</w:t>
            </w:r>
            <w:r w:rsidRPr="72E3135D" w:rsidR="001B7C6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</w:t>
            </w:r>
            <w:proofErr w:type="gramStart"/>
            <w:r w:rsidRPr="72E3135D" w:rsidR="00876FF7">
              <w:rPr>
                <w:rFonts w:asciiTheme="minorHAnsi" w:hAnsiTheme="minorHAnsi" w:eastAsiaTheme="minorEastAsia" w:cstheme="minorBidi"/>
                <w:sz w:val="22"/>
                <w:szCs w:val="22"/>
              </w:rPr>
              <w:t>quinta</w:t>
            </w:r>
            <w:r w:rsidRPr="72E3135D" w:rsidR="001B7C6D">
              <w:rPr>
                <w:rFonts w:asciiTheme="minorHAnsi" w:hAnsiTheme="minorHAnsi" w:eastAsiaTheme="minorEastAsia" w:cstheme="minorBid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40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72E3135D" w:rsidRDefault="007125FC" w14:paraId="5D69D96A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72E3135D" w:rsidRDefault="00B9217F" w14:paraId="50D6277C" w14:textId="5BE5401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72E3135D" w:rsidR="00876FF7">
              <w:rPr>
                <w:rFonts w:asciiTheme="minorHAnsi" w:hAnsiTheme="minorHAnsi" w:eastAsiaTheme="minorEastAsia" w:cstheme="minorBidi"/>
                <w:sz w:val="22"/>
                <w:szCs w:val="22"/>
              </w:rPr>
              <w:t>6</w:t>
            </w: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h</w:t>
            </w:r>
            <w:r w:rsidRPr="72E3135D" w:rsidR="00853E16">
              <w:rPr>
                <w:rFonts w:asciiTheme="minorHAnsi" w:hAnsiTheme="minorHAnsi" w:eastAsiaTheme="minorEastAsia" w:cstheme="minorBidi"/>
                <w:sz w:val="22"/>
                <w:szCs w:val="22"/>
              </w:rPr>
              <w:t>15</w:t>
            </w:r>
            <w:r w:rsidRPr="72E3135D" w:rsidR="28B0A117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  <w:r w:rsidRPr="72E3135D" w:rsidR="00EA17A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às </w:t>
            </w: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72E3135D" w:rsidR="00BE1434">
              <w:rPr>
                <w:rFonts w:asciiTheme="minorHAnsi" w:hAnsiTheme="minorHAnsi" w:eastAsiaTheme="minorEastAsia" w:cstheme="minorBidi"/>
                <w:sz w:val="22"/>
                <w:szCs w:val="22"/>
              </w:rPr>
              <w:t>9</w:t>
            </w:r>
            <w:r w:rsidRPr="72E3135D" w:rsidR="00DD1168">
              <w:rPr>
                <w:rFonts w:asciiTheme="minorHAnsi" w:hAnsiTheme="minorHAnsi" w:eastAsiaTheme="minorEastAsia" w:cstheme="minorBidi"/>
                <w:sz w:val="22"/>
                <w:szCs w:val="22"/>
              </w:rPr>
              <w:t>h</w:t>
            </w:r>
            <w:r w:rsidRPr="72E3135D" w:rsidR="00BE1434">
              <w:rPr>
                <w:rFonts w:asciiTheme="minorHAnsi" w:hAnsiTheme="minorHAnsi" w:eastAsiaTheme="minorEastAsia" w:cstheme="minorBidi"/>
                <w:sz w:val="22"/>
                <w:szCs w:val="22"/>
              </w:rPr>
              <w:t>05</w:t>
            </w:r>
            <w:r w:rsidRPr="72E3135D" w:rsidR="171C925A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</w:p>
        </w:tc>
      </w:tr>
      <w:tr w:rsidRPr="00750DF5" w:rsidR="000310DD" w:rsidTr="31C995FE" w14:paraId="7E461371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5388DFBB" w:rsidRDefault="007125FC" w14:paraId="31456995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5388DFBB" w:rsidRDefault="001E0EAC" w14:paraId="1944C67B" w14:textId="0FA9DE7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Reunião Remota, realizada por meio de </w:t>
            </w:r>
            <w:proofErr w:type="gramStart"/>
            <w:r w:rsidRPr="5388DFBB" w:rsidR="00694073">
              <w:rPr>
                <w:rFonts w:asciiTheme="minorHAnsi" w:hAnsiTheme="minorHAnsi" w:eastAsiaTheme="minorEastAsia" w:cstheme="minorBidi"/>
                <w:sz w:val="22"/>
                <w:szCs w:val="22"/>
              </w:rPr>
              <w:t>videoconferência</w:t>
            </w:r>
            <w:proofErr w:type="gramEnd"/>
            <w:r w:rsidRPr="5388DFBB" w:rsidR="00042C8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Pr="00750DF5" w:rsidR="000310DD" w:rsidTr="31C995FE" w14:paraId="0A37501D" w14:textId="77777777">
        <w:trPr>
          <w:trHeight w:val="262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750DF5" w:rsidR="007125FC" w:rsidP="5388DFBB" w:rsidRDefault="007125FC" w14:paraId="5DAB6C7B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BC10EC" w:rsidTr="31C995FE" w14:paraId="6AD253DA" w14:textId="77777777">
        <w:trPr>
          <w:trHeight w:val="271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50DF5" w:rsidR="00BC10EC" w:rsidP="5388DFBB" w:rsidRDefault="00BC10EC" w14:paraId="60817610" w14:textId="77777777">
            <w:pPr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51E86B81" w14:textId="1789305A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58BFE351" w14:textId="0C3D0D4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31C995FE" w14:paraId="0687D023" w14:textId="77777777">
        <w:trPr>
          <w:trHeight w:val="281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A4E40CC" w14:textId="7368FCF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302CD91D" w14:textId="1D3348D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31C995FE" w14:paraId="1C0A8B9D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53045BC7" w14:textId="5E34B80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315E1B80" w14:textId="7F12033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(CAU)</w:t>
            </w:r>
          </w:p>
        </w:tc>
      </w:tr>
      <w:tr w:rsidRPr="00750DF5" w:rsidR="00BC10EC" w:rsidTr="31C995FE" w14:paraId="0B0BD148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7BF2403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7960BFF" w14:textId="2095191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7256E7E9" w14:textId="537E371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31C995FE" w14:paraId="1612376A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4361A9A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4B735BB" w14:textId="2F224EA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5394FF47" w14:textId="0FE0CB0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(CAU)</w:t>
            </w:r>
          </w:p>
        </w:tc>
      </w:tr>
      <w:tr w:rsidRPr="00750DF5" w:rsidR="00BC10EC" w:rsidTr="31C995FE" w14:paraId="5487F989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Pr="00750DF5" w:rsidR="00BC10EC" w:rsidP="00D01855" w:rsidRDefault="00BC10EC" w14:paraId="2A87B6B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5388DFBB" w:rsidRDefault="7E1985FC" w14:paraId="33795D47" w14:textId="1C0946C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Carla Belmonte</w:t>
            </w:r>
            <w:r w:rsidRPr="5388DFBB" w:rsidR="3CBE4C4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5388DFBB" w:rsidRDefault="41F1B6DB" w14:paraId="1F7CDA38" w14:textId="3D44A4E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(CAU)</w:t>
            </w:r>
          </w:p>
          <w:p w:rsidRPr="00750DF5" w:rsidR="00BC10EC" w:rsidP="5388DFBB" w:rsidRDefault="00BC10EC" w14:paraId="51FC3B9E" w14:textId="5A0554E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5388DFBB" w:rsidTr="31C995FE" w14:paraId="2AA50C52" w14:textId="77777777">
        <w:trPr>
          <w:trHeight w:val="505"/>
        </w:trPr>
        <w:tc>
          <w:tcPr>
            <w:tcW w:w="1813" w:type="dxa"/>
            <w:vMerge/>
            <w:tcMar/>
            <w:vAlign w:val="center"/>
          </w:tcPr>
          <w:p w:rsidR="007D033E" w:rsidRDefault="007D033E" w14:paraId="5BEA6425" w14:textId="77777777"/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="165BE2D7" w:rsidP="5388DFBB" w:rsidRDefault="165BE2D7" w14:paraId="16465D59" w14:textId="45DBB15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Marcelle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Olimpio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(Assistente Técnico)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="3631FFDB" w:rsidP="5388DFBB" w:rsidRDefault="3631FFDB" w14:paraId="227B0670" w14:textId="568B869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(CAU)</w:t>
            </w:r>
          </w:p>
        </w:tc>
      </w:tr>
      <w:tr w:rsidR="5388DFBB" w:rsidTr="31C995FE" w14:paraId="1EA63ADF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="007D033E" w:rsidRDefault="007D033E" w14:paraId="0D701970" w14:textId="77777777"/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="3E7C5036" w:rsidP="5388DFBB" w:rsidRDefault="3E7C5036" w14:paraId="35D874DF" w14:textId="1417E2E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="5388DFBB" w:rsidP="00DA67B8" w:rsidRDefault="00DA67B8" w14:paraId="6ECADB2A" w14:textId="6D8E207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31C995FE" w14:paraId="72D15C8F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Pr="00750DF5" w:rsidR="00BC10EC" w:rsidP="00D01855" w:rsidRDefault="00BC10EC" w14:paraId="2696228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5388DFBB" w:rsidRDefault="7ABCA7CC" w14:paraId="68B79EAF" w14:textId="62C0932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Gouvea</w:t>
            </w:r>
            <w:proofErr w:type="spellEnd"/>
            <w:r w:rsidRPr="5388DFBB" w:rsidR="693E22A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5388DFBB" w:rsidRDefault="1286419A" w14:paraId="674F9343" w14:textId="3D44A4E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</w:t>
            </w:r>
            <w:r w:rsidRPr="5388DFBB" w:rsidR="56D041CF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(CAU)</w:t>
            </w:r>
          </w:p>
        </w:tc>
      </w:tr>
      <w:tr w:rsidRPr="00750DF5" w:rsidR="00227F9A" w:rsidTr="31C995FE" w14:paraId="3656B9AB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750DF5" w:rsidR="00227F9A" w:rsidP="5388DFBB" w:rsidRDefault="00227F9A" w14:paraId="049F31CB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50DF5" w:rsidR="00227F9A" w:rsidTr="31C995FE" w14:paraId="79D44F29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227F9A" w:rsidP="5388DFBB" w:rsidRDefault="00227F9A" w14:paraId="11B54D36" w14:textId="21CD3607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Pr="5388DFBB" w:rsidR="00093AF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Pr="00750DF5" w:rsidR="003F60C3" w:rsidTr="31C995FE" w14:paraId="1D670384" w14:textId="77777777">
        <w:trPr>
          <w:trHeight w:val="996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3F60C3" w:rsidP="5388DFBB" w:rsidRDefault="003F60C3" w14:paraId="4CA16674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4F74F7" w:rsidP="074C665F" w:rsidRDefault="003F60C3" w14:paraId="49E15CA9" w14:textId="3E9F30CB">
            <w:p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Verificado o quórum para início da reunião às 1</w:t>
            </w:r>
            <w:r w:rsidRPr="5388DFBB" w:rsidR="00544D49">
              <w:rPr>
                <w:rFonts w:asciiTheme="minorHAnsi" w:hAnsiTheme="minorHAnsi" w:eastAsiaTheme="minorEastAsia" w:cstheme="minorBidi"/>
                <w:sz w:val="22"/>
                <w:szCs w:val="22"/>
              </w:rPr>
              <w:t>6h</w:t>
            </w:r>
            <w:r w:rsidR="00853E16">
              <w:rPr>
                <w:rFonts w:asciiTheme="minorHAnsi" w:hAnsiTheme="minorHAnsi" w:eastAsiaTheme="minorEastAsia" w:cstheme="minorBidi"/>
                <w:sz w:val="22"/>
                <w:szCs w:val="22"/>
              </w:rPr>
              <w:t>15</w:t>
            </w:r>
            <w:r w:rsidRPr="5388DFBB" w:rsidR="7DBE2ECA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com os conselheiros acima nominados. </w:t>
            </w:r>
            <w:r w:rsidRPr="5388DFBB" w:rsidR="00C50972">
              <w:rPr>
                <w:rFonts w:asciiTheme="minorHAnsi" w:hAnsiTheme="minorHAnsi" w:eastAsiaTheme="minorEastAsia" w:cstheme="minorBidi"/>
                <w:sz w:val="22"/>
                <w:szCs w:val="22"/>
              </w:rPr>
              <w:t>A pauta foi</w:t>
            </w:r>
            <w:r w:rsidRPr="5388DFBB" w:rsidR="00FA1475">
              <w:rPr>
                <w:rFonts w:asciiTheme="minorHAnsi" w:hAnsiTheme="minorHAnsi" w:eastAsiaTheme="minorEastAsia" w:cstheme="minorBidi"/>
                <w:sz w:val="22"/>
                <w:szCs w:val="22"/>
              </w:rPr>
              <w:t>:</w:t>
            </w:r>
          </w:p>
          <w:p w:rsidRPr="00750DF5" w:rsidR="00876FF7" w:rsidP="5388DFBB" w:rsidRDefault="51023A84" w14:paraId="0B24E741" w14:textId="472B5A9E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Informes; </w:t>
            </w:r>
          </w:p>
          <w:p w:rsidRPr="00750DF5" w:rsidR="00876FF7" w:rsidP="5388DFBB" w:rsidRDefault="51023A84" w14:paraId="3BBCFB45" w14:textId="6BC0ECA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Seleção das propostas CATHIS</w:t>
            </w:r>
            <w:r w:rsidRPr="5388DFBB" w:rsidR="3C9DA7C3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;</w:t>
            </w:r>
          </w:p>
          <w:p w:rsidRPr="00750DF5" w:rsidR="00876FF7" w:rsidP="5388DFBB" w:rsidRDefault="51023A84" w14:paraId="3C25FEF2" w14:textId="44880B1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Avaliar mérito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proposta Orçamento Participativo</w:t>
            </w:r>
            <w:proofErr w:type="gramEnd"/>
            <w:r w:rsidRPr="5388DFBB" w:rsidR="5B4F2E9A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;</w:t>
            </w:r>
          </w:p>
          <w:p w:rsidRPr="00750DF5" w:rsidR="00876FF7" w:rsidP="5388DFBB" w:rsidRDefault="51023A84" w14:paraId="08DC6C83" w14:textId="6128E62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Mesa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Cau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na sua Cidade - Rio das Ostras</w:t>
            </w:r>
          </w:p>
          <w:p w:rsidRPr="00750DF5" w:rsidR="00876FF7" w:rsidP="5388DFBB" w:rsidRDefault="51023A84" w14:paraId="54E9F020" w14:textId="7ACED4E3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Tema: ATHIS e regularização fundiária</w:t>
            </w:r>
          </w:p>
          <w:p w:rsidR="00820A91" w:rsidP="5388DFBB" w:rsidRDefault="51023A84" w14:paraId="3FCB7A80" w14:textId="77777777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Quinta-feira 25/05</w:t>
            </w:r>
          </w:p>
          <w:p w:rsidR="00820A91" w:rsidP="5388DFBB" w:rsidRDefault="51023A84" w14:paraId="68830436" w14:textId="77777777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16h às 18h00</w:t>
            </w:r>
          </w:p>
          <w:p w:rsidRPr="00750DF5" w:rsidR="00876FF7" w:rsidP="5388DFBB" w:rsidRDefault="51023A84" w14:paraId="21E50BC1" w14:textId="53B39B45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Mediação: representante,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CATHIS</w:t>
            </w:r>
            <w:proofErr w:type="gramEnd"/>
          </w:p>
          <w:p w:rsidRPr="00750DF5" w:rsidR="00876FF7" w:rsidP="5388DFBB" w:rsidRDefault="51023A84" w14:paraId="4AC17D92" w14:textId="453870D0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Debatedor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: Daniel Mendes, Estácio Macaé</w:t>
            </w:r>
          </w:p>
          <w:p w:rsidRPr="00750DF5" w:rsidR="00876FF7" w:rsidP="5388DFBB" w:rsidRDefault="51023A84" w14:paraId="3A6853D8" w14:textId="7A2F5A3A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Debatedor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2</w:t>
            </w:r>
            <w:proofErr w:type="gram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: Carolina Andrade, advogada</w:t>
            </w:r>
          </w:p>
          <w:p w:rsidRPr="00750DF5" w:rsidR="00876FF7" w:rsidP="5388DFBB" w:rsidRDefault="51023A84" w14:paraId="4E09E683" w14:textId="783714D8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Debatedor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3</w:t>
            </w:r>
            <w:proofErr w:type="gram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: Pablo vergara, MST ou alguém MST de </w:t>
            </w:r>
            <w:r w:rsidRPr="5388DFBB" w:rsidR="756028B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M</w:t>
            </w: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acaé</w:t>
            </w:r>
          </w:p>
        </w:tc>
      </w:tr>
      <w:tr w:rsidRPr="00750DF5" w:rsidR="003F60C3" w:rsidTr="31C995FE" w14:paraId="53128261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3F60C3" w:rsidP="003F60C3" w:rsidRDefault="003F60C3" w14:paraId="62486C05" w14:textId="2CE7359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595C0E" w:rsidTr="31C995FE" w14:paraId="49A741A4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595C0E" w:rsidP="5388DFBB" w:rsidRDefault="0051594A" w14:paraId="284712C1" w14:textId="5D292E9D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Pr="00750DF5" w:rsidR="00595C0E" w:rsidTr="31C995FE" w14:paraId="7997116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853E16" w:rsidP="00853E16" w:rsidRDefault="00853E16" w14:paraId="52180F72" w14:textId="548E996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Reagendada a data do Fórum de </w:t>
            </w:r>
            <w:proofErr w:type="spellStart"/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Athis</w:t>
            </w:r>
            <w:proofErr w:type="spellEnd"/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para dia</w:t>
            </w:r>
            <w:r w:rsidR="00C7154E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14 de julho, na parte da tarde, das 15h até às 19h.</w:t>
            </w:r>
          </w:p>
          <w:p w:rsidR="00853E16" w:rsidP="00853E16" w:rsidRDefault="00853E16" w14:paraId="15656C71" w14:textId="7777777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Solicitar que a Comunicação providencie a arte para o Fórum de </w:t>
            </w:r>
            <w:proofErr w:type="spellStart"/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Athis</w:t>
            </w:r>
            <w:proofErr w:type="spellEnd"/>
            <w:r w:rsidR="00C7154E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  <w:p w:rsidR="00C7154E" w:rsidP="72E3135D" w:rsidRDefault="00C7154E" w14:paraId="5ED12CA1" w14:textId="664C79E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Para que seja possível concluir </w:t>
            </w:r>
            <w:r w:rsidRPr="72E3135D" w:rsidR="0B31CD20">
              <w:rPr>
                <w:rFonts w:asciiTheme="minorHAnsi" w:hAnsiTheme="minorHAnsi" w:eastAsiaTheme="minorEastAsia" w:cstheme="minorBidi"/>
                <w:sz w:val="22"/>
                <w:szCs w:val="22"/>
              </w:rPr>
              <w:t>o julgamento das propostas</w:t>
            </w: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a Comissão solicita </w:t>
            </w:r>
            <w:r w:rsidRPr="72E3135D" w:rsidR="355CB618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reunião </w:t>
            </w: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para 12/05/2023, às 1</w:t>
            </w:r>
            <w:r w:rsidRPr="72E3135D" w:rsidR="00221BEE">
              <w:rPr>
                <w:rFonts w:asciiTheme="minorHAnsi" w:hAnsiTheme="minorHAnsi" w:eastAsiaTheme="minorEastAsia" w:cstheme="minorBidi"/>
                <w:sz w:val="22"/>
                <w:szCs w:val="22"/>
              </w:rPr>
              <w:t>5</w:t>
            </w: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h.</w:t>
            </w:r>
          </w:p>
          <w:p w:rsidRPr="00C06B44" w:rsidR="00C06B44" w:rsidP="72E3135D" w:rsidRDefault="00C42840" w14:paraId="3CDF7C5C" w14:textId="2261909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>Definido que os prazos do Chamamento Público serão prorrogados por mais 15 dias.</w:t>
            </w:r>
          </w:p>
          <w:p w:rsidRPr="00C06B44" w:rsidR="00C06B44" w:rsidP="72E3135D" w:rsidRDefault="07B954FB" w14:paraId="5D1494A3" w14:textId="2B9CC88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 w:rsidRPr="72E3135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Solicitar que seja analisada a obrigatoriedade de se desclassificar as proponentes </w:t>
            </w:r>
            <w:r w:rsidRPr="72E3135D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PRÓ-IFF, PUC e Noel Rosa, </w:t>
            </w:r>
            <w:r w:rsidRPr="72E3135D" w:rsidR="7BF37D09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por estarem ligadas </w:t>
            </w:r>
            <w:proofErr w:type="gramStart"/>
            <w:r w:rsidRPr="72E3135D" w:rsidR="7BF37D09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à</w:t>
            </w:r>
            <w:proofErr w:type="gramEnd"/>
            <w:r w:rsidRPr="72E3135D" w:rsidR="7BF37D09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instituições de ensino.</w:t>
            </w:r>
          </w:p>
        </w:tc>
      </w:tr>
      <w:tr w:rsidRPr="00750DF5" w:rsidR="00674915" w:rsidTr="31C995FE" w14:paraId="1B55D1A4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5388DFBB" w:rsidRDefault="00674915" w14:paraId="65EEF5BA" w14:textId="36D6AB2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50DF5" w:rsidR="00674915" w:rsidTr="31C995FE" w14:paraId="067BAB3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5388DFBB" w:rsidRDefault="7B428CF4" w14:paraId="5275A65A" w14:textId="1542C14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>Seleção das propostas CATHIS</w:t>
            </w:r>
          </w:p>
        </w:tc>
      </w:tr>
      <w:tr w:rsidRPr="00750DF5" w:rsidR="00674915" w:rsidTr="31C995FE" w14:paraId="3D955C5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650D56E2" w:rsidP="31C995FE" w:rsidRDefault="650D56E2" w14:paraId="4056905A" w14:textId="3FFF2AA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</w:pPr>
            <w:r w:rsidRPr="31C995FE" w:rsidR="650D5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Os seguintes projetos inscritos na Chamada Pública 01/2023 foram relatados e discutidos nesta reunião</w:t>
            </w:r>
            <w:r w:rsidRPr="31C995FE" w:rsidR="17D80A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 xml:space="preserve">: </w:t>
            </w:r>
          </w:p>
          <w:p w:rsidRPr="00A53D83" w:rsidR="00A53D83" w:rsidP="31C995FE" w:rsidRDefault="00A53D83" w14:paraId="41866047" w14:textId="6C00B2C6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5C5F53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Projeto: ATHIS na Margem da Linha: Posto de assessoria técnica para habitação de interesse social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5B285DEE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Defesa e garantia do direito à moradia digna e à cidade </w:t>
            </w:r>
          </w:p>
          <w:p w:rsidRPr="00A53D83" w:rsidR="00A53D83" w:rsidP="31C995FE" w:rsidRDefault="00A53D83" w14:paraId="36A86102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Inspetoria São Joao Bosco </w:t>
            </w:r>
          </w:p>
          <w:p w:rsidR="00A53D83" w:rsidP="31C995FE" w:rsidRDefault="00E81BA9" w14:paraId="7B594FAC" w14:textId="0FAEFE20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E81B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</w:t>
            </w:r>
            <w:r w:rsidRPr="31C995FE" w:rsidR="3BB1C6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es</w:t>
            </w:r>
            <w:r w:rsidRPr="31C995FE" w:rsidR="00E81B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Ricardo</w:t>
            </w:r>
            <w:r w:rsidRPr="31C995FE" w:rsidR="003B6C8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e Amanda</w:t>
            </w:r>
          </w:p>
          <w:p w:rsidRPr="00A53D83" w:rsidR="00A53D83" w:rsidP="31C995FE" w:rsidRDefault="00A53D83" w14:paraId="7EEFDDD7" w14:textId="4DFB17A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proofErr w:type="gramStart"/>
            <w:r w:rsidRPr="31C995FE" w:rsidR="42E710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Projeto: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Ocupação Solano Trindade: a construção coletiva de um bairro popular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 </w:t>
            </w:r>
            <w:proofErr w:type="gramEnd"/>
          </w:p>
          <w:p w:rsidRPr="00A53D83" w:rsidR="00A53D83" w:rsidP="31C995FE" w:rsidRDefault="00A53D83" w14:paraId="531E8667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Produção habitacional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autogestionária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Desenvolvimento de ações estratégicas visando difundir, conscientizar e universalizar o direito à moradia e a assessoria técnica em habitação de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interesse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5516FCA7" w14:textId="3718ED7A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: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Associação Cultural de Apoio à Moradia das trabalhadoras e trabalhadores na Baixada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Fluminense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ACAMTT-BF </w:t>
            </w:r>
          </w:p>
          <w:p w:rsidR="00A53D83" w:rsidP="31C995FE" w:rsidRDefault="007F3821" w14:paraId="11B46A44" w14:textId="4D3E7CCC">
            <w:pPr>
              <w:pStyle w:val="Normal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  <w:lang w:eastAsia="pt-BR"/>
              </w:rPr>
            </w:pPr>
            <w:r w:rsidRPr="31C995FE" w:rsidR="007F38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Relatora Leslie</w:t>
            </w:r>
          </w:p>
          <w:p w:rsidRPr="00A53D83" w:rsidR="00A53D83" w:rsidP="31C995FE" w:rsidRDefault="00A53D83" w14:paraId="4C9C78B3" w14:textId="6238E87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proofErr w:type="gramStart"/>
            <w:r w:rsidRPr="31C995FE" w:rsidR="0569F1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Projeto: Banheiro com dignidade: programa de melhorias habitacionais na Comunidade da Margem da Linha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  <w:proofErr w:type="gramEnd"/>
          </w:p>
          <w:p w:rsidRPr="00A53D83" w:rsidR="00A53D83" w:rsidP="31C995FE" w:rsidRDefault="00A53D83" w14:paraId="29CF4CCF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Melhorias habitacionais em assentamentos humanos, urbanos ou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rurais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10C27C9D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Fundação de Apoio à Educação, Pesquisa e desenvolvimento científico e tecnológico fluminense - PRÓ-IFF (Fundação de apoio ao Instituto Federal Fluminense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)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4E01BA79" w14:textId="13277C62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B27E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Relatora Leslie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  </w:t>
            </w:r>
          </w:p>
          <w:p w:rsidRPr="00A53D83" w:rsidR="00A53D83" w:rsidP="31C995FE" w:rsidRDefault="00A53D83" w14:paraId="335B9B82" w14:textId="699DDC72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C6F30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Agroecologia, Educação Popular e Cultura - Morar e Plantar na Zona Oeste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5C69A51D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Melhorias habitacionais em assentamentos humanos, urbanos ou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rurais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5BF03009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AS-PTA Assessoria e Serviços a Projetos em Agricultura Alternativa </w:t>
            </w:r>
          </w:p>
          <w:p w:rsidRPr="00A53D83" w:rsidR="00A53D83" w:rsidP="31C995FE" w:rsidRDefault="00A53D83" w14:paraId="79DC41CD" w14:textId="2E8039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  <w:lang w:eastAsia="pt-BR"/>
              </w:rPr>
            </w:pPr>
            <w:proofErr w:type="gramStart"/>
            <w:r w:rsidRPr="31C995FE" w:rsidR="00D87C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Relatora Sandra</w:t>
            </w:r>
            <w:proofErr w:type="gramEnd"/>
          </w:p>
          <w:p w:rsidRPr="00A53D83" w:rsidR="00A53D83" w:rsidP="31C995FE" w:rsidRDefault="00A53D83" w14:paraId="409EFED8" w14:textId="4375BF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3873AF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-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Projeto: Rede Interuniversitária para o habitat de Petrópolis RJ - ETAPA 2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2EA38115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Melhorias habitacionais em assentamentos humanos, urbanos ou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rurais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519BC996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Associação Cultural e de Pesquisa Noel Rosa </w:t>
            </w:r>
          </w:p>
          <w:p w:rsidRPr="00A53D83" w:rsidR="00221BEE" w:rsidP="31C995FE" w:rsidRDefault="00221BEE" w14:paraId="3BEE15BD" w14:textId="66363A56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DA544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Relatora Sandra</w:t>
            </w:r>
          </w:p>
          <w:p w:rsidRPr="00A53D83" w:rsidR="00A53D83" w:rsidP="31C995FE" w:rsidRDefault="00A53D83" w14:paraId="675969EC" w14:textId="49011BF6">
            <w:pPr>
              <w:pStyle w:val="Normal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EBB3E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Projeto: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Melhorias Habitaciona</w:t>
            </w:r>
            <w:r w:rsidRPr="31C995FE" w:rsidR="00D966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is em Rede no Tijolinho: ATHIS 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em sistemas urbanos populares </w:t>
            </w:r>
          </w:p>
          <w:p w:rsidRPr="00A53D83" w:rsidR="00A53D83" w:rsidP="31C995FE" w:rsidRDefault="00A53D83" w14:paraId="6C417825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Melhorias habitacionais em assentamentos humanos, urbanos ou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rurais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="00D966BE" w:rsidP="31C995FE" w:rsidRDefault="00A53D83" w14:paraId="239DA41C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Observatório de Favelas do Rio de Janeiro</w:t>
            </w:r>
          </w:p>
          <w:p w:rsidR="00A53D83" w:rsidP="31C995FE" w:rsidRDefault="00C152C6" w14:paraId="1A862B76" w14:textId="21270512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C152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</w:t>
            </w:r>
            <w:r w:rsidRPr="31C995FE" w:rsidR="00C37F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Mauri</w:t>
            </w:r>
            <w:r w:rsidRPr="31C995FE" w:rsidR="00C37F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.</w:t>
            </w:r>
          </w:p>
          <w:p w:rsidRPr="00A53D83" w:rsidR="00C152C6" w:rsidP="31C995FE" w:rsidRDefault="00C152C6" w14:paraId="4F2AFDCE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</w:p>
          <w:p w:rsidRPr="00A53D83" w:rsidR="00A53D83" w:rsidP="31C995FE" w:rsidRDefault="00A53D83" w14:paraId="283DFF2C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16)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Horto Sustentável - pelo Direito à Moradia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31C995FE" w:rsidRDefault="00A53D83" w14:paraId="6D730263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Defesa e garantia do direito à moradia digna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a 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à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cidade </w:t>
            </w:r>
          </w:p>
          <w:p w:rsidRPr="00A53D83" w:rsidR="00A53D83" w:rsidP="31C995FE" w:rsidRDefault="00A53D83" w14:paraId="702F9423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31C995F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Faculdades Católicas </w:t>
            </w:r>
          </w:p>
          <w:p w:rsidRPr="00750DF5" w:rsidR="002905E2" w:rsidP="31C995FE" w:rsidRDefault="004E1BE3" w14:paraId="7B13B1B5" w14:textId="64FCD946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31C995FE" w:rsidR="00C152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</w:t>
            </w:r>
            <w:r w:rsidRPr="31C995FE" w:rsidR="00C37F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Mauri</w:t>
            </w:r>
            <w:proofErr w:type="gramStart"/>
            <w:proofErr w:type="gramEnd"/>
          </w:p>
        </w:tc>
      </w:tr>
      <w:tr w:rsidRPr="00750DF5" w:rsidR="00674915" w:rsidTr="31C995FE" w14:paraId="34BECA77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5388DFBB" w:rsidRDefault="00674915" w14:paraId="43732E2A" w14:textId="16E8575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674915" w:rsidTr="31C995FE" w14:paraId="7919BFF4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5388DFBB" w:rsidRDefault="65DCC64D" w14:paraId="0484E389" w14:textId="2F47CC8C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 xml:space="preserve">Avaliar mérito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>proposta Orçamento Participativo</w:t>
            </w:r>
            <w:proofErr w:type="gramEnd"/>
          </w:p>
        </w:tc>
      </w:tr>
      <w:tr w:rsidRPr="00750DF5" w:rsidR="00674915" w:rsidTr="31C995FE" w14:paraId="4FA96B7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9929A7" w:rsidP="72E3135D" w:rsidRDefault="00820FA7" w14:paraId="1F3CF76B" w14:textId="1FA1BA2B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31C995FE" w:rsidR="00820FA7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Leslie apresentou um resumo das duas propostas </w:t>
            </w:r>
            <w:r w:rsidRPr="31C995FE" w:rsidR="2F7A51D6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de</w:t>
            </w:r>
            <w:r w:rsidRPr="31C995FE" w:rsidR="00AB69DC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orçamento participativo.</w:t>
            </w:r>
          </w:p>
          <w:p w:rsidR="00252D72" w:rsidP="00252D72" w:rsidRDefault="00252D72" w14:paraId="221BCDC3" w14:textId="77777777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31C995FE" w:rsidR="00252D72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O Projeto “CAU:</w:t>
            </w:r>
            <w:r w:rsidRPr="31C995FE" w:rsidR="00252D72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 </w:t>
            </w:r>
            <w:r w:rsidRPr="31C995FE" w:rsidR="00252D72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arquitetura para quem precisa de arquitetura” já se encontra contemplado na Chamada Pública de ATHIS.</w:t>
            </w:r>
          </w:p>
          <w:p w:rsidR="007369C3" w:rsidP="00252D72" w:rsidRDefault="00AB69DC" w14:paraId="2C7323FD" w14:textId="1337D0B1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O pr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ojeto INCUBADORA</w:t>
            </w:r>
            <w:proofErr w:type="gramEnd"/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é </w:t>
            </w:r>
            <w:r w:rsidR="007369C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mais 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interessante em seu mérito, </w:t>
            </w:r>
            <w:r w:rsidR="00BE1434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entendido, aqui, 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como uma residência aos profissionais arquitetos e urbanistas</w:t>
            </w:r>
            <w:r w:rsidR="00BE1434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, excetuando-se a isenção de anuidade.</w:t>
            </w:r>
          </w:p>
          <w:p w:rsidR="007369C3" w:rsidP="00252D72" w:rsidRDefault="007369C3" w14:paraId="0817DCF4" w14:textId="77777777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:rsidRPr="00BE1434" w:rsidR="007369C3" w:rsidP="00252D72" w:rsidRDefault="007369C3" w14:paraId="7DF921E1" w14:textId="77777777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E1434">
              <w:rPr>
                <w:rFonts w:eastAsia="Times New Roman" w:asciiTheme="minorHAnsi" w:hAnsiTheme="minorHAnsi" w:cstheme="minorBidi"/>
                <w:b/>
                <w:color w:val="000000" w:themeColor="text1"/>
                <w:sz w:val="22"/>
                <w:szCs w:val="22"/>
                <w:lang w:eastAsia="pt-BR"/>
              </w:rPr>
              <w:t>Encaminhamento:</w:t>
            </w:r>
          </w:p>
          <w:p w:rsidR="00820FA7" w:rsidP="00252D72" w:rsidRDefault="007369C3" w14:paraId="0E3317D6" w14:textId="36C84738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INCUBADORA: 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O projeto</w:t>
            </w:r>
            <w:r w:rsidR="00AB69DC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pode ser estudad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AB69DC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em um grupo de trabalho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(via CEF)</w:t>
            </w:r>
            <w:r w:rsidR="00AB69DC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 o proponente pode ser convidado para esse grupo</w:t>
            </w:r>
            <w:r w:rsidR="00BD72D0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ou para uma reunião</w:t>
            </w:r>
            <w:r w:rsidR="00AB69DC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5B39F3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:rsidR="005B3C0C" w:rsidP="00252D72" w:rsidRDefault="005B3C0C" w14:paraId="47F2C88F" w14:textId="08700C9F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A proposta tem relevância sobre o tema ATHIS. Solicitar que o assunto seja encaminhado à CEF, para que esta crie um GT em conjunto com a CATHIS, convidando o proponente para integrar o grupo.</w:t>
            </w:r>
          </w:p>
          <w:p w:rsidRPr="00820FA7" w:rsidR="007369C3" w:rsidP="007369C3" w:rsidRDefault="007369C3" w14:paraId="006C23E3" w14:textId="7DBABF25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CAU:</w:t>
            </w:r>
            <w:proofErr w:type="gramStart"/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>arquitetura para quem precisa de arquitetura: informar ao proponente a fim de esclarecer que atualmente não é possível de ser implementado, mas que o CAU/RJ possui a Chamada Pública de ATHIS, que engloba a proposta apresentada, mas não executada pelo Conselho.</w:t>
            </w:r>
            <w:r w:rsidR="00E12031"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Convidá-lo para o Fórum ATHIS</w:t>
            </w:r>
          </w:p>
        </w:tc>
      </w:tr>
      <w:tr w:rsidRPr="00750DF5" w:rsidR="00674915" w:rsidTr="31C995FE" w14:paraId="13A6E3F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5388DFBB" w:rsidRDefault="00674915" w14:paraId="7368B9A5" w14:textId="41F9D7E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674915" w:rsidTr="31C995FE" w14:paraId="43ADFD7D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5388DFBB" w:rsidRDefault="36AD0A67" w14:paraId="070E1E53" w14:textId="53F0FF7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 xml:space="preserve">Mesa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>Cau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 xml:space="preserve"> na sua Cidade - Rio das Ostras</w:t>
            </w:r>
          </w:p>
        </w:tc>
      </w:tr>
      <w:tr w:rsidRPr="00750DF5" w:rsidR="00674915" w:rsidTr="31C995FE" w14:paraId="57C29C5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36AD0A67" w:rsidP="5388DFBB" w:rsidRDefault="36AD0A67" w14:paraId="6CD01566" w14:textId="7ACED4E3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Tema: ATHIS e regularização fundiária</w:t>
            </w:r>
          </w:p>
          <w:p w:rsidR="00820A91" w:rsidP="5388DFBB" w:rsidRDefault="36AD0A67" w14:paraId="2C58774A" w14:textId="77777777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Quinta-feira 25/05</w:t>
            </w:r>
          </w:p>
          <w:p w:rsidR="00820A91" w:rsidP="5388DFBB" w:rsidRDefault="36AD0A67" w14:paraId="28C4F3D1" w14:textId="77777777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16h às 18h00</w:t>
            </w:r>
          </w:p>
          <w:p w:rsidR="36AD0A67" w:rsidP="5388DFBB" w:rsidRDefault="36AD0A67" w14:paraId="758A33F6" w14:textId="3AF8B08C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Mediação: representante,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CATHIS</w:t>
            </w:r>
            <w:proofErr w:type="gramEnd"/>
          </w:p>
          <w:p w:rsidR="36AD0A67" w:rsidP="5388DFBB" w:rsidRDefault="36AD0A67" w14:paraId="4900EBB8" w14:textId="453870D0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Debatedor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: Daniel Mendes, Estácio Macaé</w:t>
            </w:r>
          </w:p>
          <w:p w:rsidR="36AD0A67" w:rsidP="5388DFBB" w:rsidRDefault="36AD0A67" w14:paraId="09C3E586" w14:textId="7A2F5A3A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Debatedor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2</w:t>
            </w:r>
            <w:proofErr w:type="gram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: Carolina Andrade, advogada</w:t>
            </w:r>
          </w:p>
          <w:p w:rsidR="36AD0A67" w:rsidP="5388DFBB" w:rsidRDefault="36AD0A67" w14:paraId="4A22697B" w14:textId="4D778BF7">
            <w:p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Debatedor </w:t>
            </w:r>
            <w:proofErr w:type="gramStart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3</w:t>
            </w:r>
            <w:proofErr w:type="gramEnd"/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: Pablo </w:t>
            </w:r>
            <w:r w:rsidR="00FC0E17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V</w:t>
            </w: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ergara, MST ou alguém MST de Macaé</w:t>
            </w:r>
          </w:p>
          <w:p w:rsidR="0C1A0680" w:rsidP="0C1A0680" w:rsidRDefault="0C1A0680" w14:paraId="7801296B" w14:textId="0C874DF6">
            <w:pPr>
              <w:pStyle w:val="paragraph"/>
              <w:spacing w:before="0" w:beforeAutospacing="0" w:after="0" w:afterAutospacing="0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F26C5F" w:rsidP="074C665F" w:rsidRDefault="184ED569" w14:paraId="6182F5EE" w14:textId="055C0979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hAnsi="Calibri" w:eastAsia="Cambria" w:cs="Calibri"/>
                <w:b/>
                <w:bCs/>
                <w:sz w:val="22"/>
                <w:szCs w:val="22"/>
              </w:rPr>
            </w:pPr>
            <w:r w:rsidRPr="074C665F">
              <w:rPr>
                <w:rStyle w:val="normaltextrun"/>
                <w:rFonts w:ascii="Calibri" w:hAnsi="Calibri" w:eastAsia="Cambria" w:cs="Calibri"/>
                <w:b/>
                <w:bCs/>
                <w:sz w:val="22"/>
                <w:szCs w:val="22"/>
              </w:rPr>
              <w:t>Encaminhamento:</w:t>
            </w:r>
          </w:p>
          <w:p w:rsidRPr="00750DF5" w:rsidR="00F26C5F" w:rsidP="31C995FE" w:rsidRDefault="00F26C5F" w14:paraId="3E943BB0" w14:textId="5BF32F70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</w:pPr>
            <w:r w:rsidRPr="31C995FE" w:rsidR="0024416A"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>Mediação será feita pela Sofia</w:t>
            </w:r>
            <w:r w:rsidRPr="31C995FE" w:rsidR="00820FA7"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  <w:t>.</w:t>
            </w:r>
          </w:p>
        </w:tc>
      </w:tr>
      <w:tr w:rsidRPr="00750DF5" w:rsidR="00674915" w:rsidTr="31C995FE" w14:paraId="7747056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00674915" w:rsidRDefault="00674915" w14:paraId="41EB346D" w14:textId="7AA7F9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4915" w:rsidTr="31C995FE" w14:paraId="2D4067E2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00674915" w:rsidRDefault="00674915" w14:paraId="63F99B09" w14:textId="3A867458">
            <w:pPr>
              <w:pStyle w:val="PargrafodaLista"/>
              <w:numPr>
                <w:ilvl w:val="0"/>
                <w:numId w:val="10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w15="http://schemas.microsoft.com/office/word/2012/wordml" Requires="aink"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6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1B10FCA0">
              <w:rPr>
                <w:rFonts w:eastAsia="MS Mincho" w:asciiTheme="minorHAnsi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Pr="00750DF5" w:rsidR="00674915" w:rsidTr="31C995FE" w14:paraId="03E69F76" w14:textId="77777777">
        <w:trPr>
          <w:trHeight w:val="70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00674915" w:rsidRDefault="00674915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674915" w:rsidP="72E3135D" w:rsidRDefault="00674915" w14:paraId="328E0328" w14:textId="4FF2BCE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às </w:t>
            </w:r>
            <w:proofErr w:type="gramStart"/>
            <w:r w:rsidRPr="72E3135D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Pr="72E3135D" w:rsidR="5B840008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Pr="72E3135D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Pr="72E3135D" w:rsidR="0933BCAD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proofErr w:type="gramEnd"/>
            <w:r w:rsidRPr="72E3135D" w:rsidR="69F2D63F">
              <w:rPr>
                <w:rFonts w:asciiTheme="minorHAnsi" w:hAnsiTheme="minorHAnsi" w:cstheme="minorBidi"/>
                <w:sz w:val="22"/>
                <w:szCs w:val="22"/>
              </w:rPr>
              <w:t>05</w:t>
            </w:r>
            <w:r w:rsidRPr="72E3135D" w:rsidR="0933BCAD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Pr="72E3135D">
              <w:rPr>
                <w:rFonts w:asciiTheme="minorHAnsi" w:hAnsiTheme="minorHAnsi" w:cstheme="minorBid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p w:rsidR="074C665F" w:rsidRDefault="074C665F" w14:paraId="6BBC555D" w14:textId="4EAED547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D81236" w:rsidR="000310DD" w:rsidTr="31C995FE" w14:paraId="36CC35FA" w14:textId="77777777">
        <w:tc>
          <w:tcPr>
            <w:tcW w:w="9213" w:type="dxa"/>
            <w:shd w:val="clear" w:color="auto" w:fill="auto"/>
            <w:tcMar/>
          </w:tcPr>
          <w:p w:rsidRPr="00750DF5" w:rsidR="00B1596D" w:rsidP="002A3FF8" w:rsidRDefault="00B1596D" w14:paraId="1F6AFE49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:rsidRPr="00D81236" w:rsidR="00272DCB" w:rsidP="002A3FF8" w:rsidRDefault="00EE1B49" w14:paraId="259518C8" w14:textId="0B3F8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750DF5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gramStart"/>
            <w:r w:rsidRPr="00750DF5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ATHIS 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proofErr w:type="gramEnd"/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>/R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="00272DCB" w:rsidP="00BA3F4B" w:rsidRDefault="00272DCB" w14:paraId="664355AD" w14:textId="7012C9B5">
      <w:pPr>
        <w:rPr>
          <w:rFonts w:asciiTheme="minorHAnsi" w:hAnsiTheme="minorHAnsi" w:cstheme="minorHAnsi"/>
        </w:rPr>
      </w:pPr>
    </w:p>
    <w:p w:rsidR="0051594A" w:rsidP="00BA3F4B" w:rsidRDefault="0051594A" w14:paraId="1BD10856" w14:textId="3D398E27">
      <w:pPr>
        <w:rPr>
          <w:rFonts w:asciiTheme="minorHAnsi" w:hAnsiTheme="minorHAnsi" w:cstheme="minorHAnsi"/>
        </w:rPr>
      </w:pPr>
    </w:p>
    <w:p w:rsidRPr="00855BA2" w:rsidR="0051594A" w:rsidP="00BA3F4B" w:rsidRDefault="0051594A" w14:paraId="640F4FDF" w14:textId="77777777">
      <w:pPr>
        <w:rPr>
          <w:rFonts w:asciiTheme="minorHAnsi" w:hAnsiTheme="minorHAnsi" w:cstheme="minorHAnsi"/>
        </w:rPr>
      </w:pPr>
    </w:p>
    <w:sectPr w:rsidRPr="00855BA2" w:rsidR="0051594A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95" w:rsidP="004C3048" w:rsidRDefault="00D56D95" w14:paraId="3ABB5018" w14:textId="77777777">
      <w:r>
        <w:separator/>
      </w:r>
    </w:p>
  </w:endnote>
  <w:endnote w:type="continuationSeparator" w:id="0">
    <w:p w:rsidR="00D56D95" w:rsidP="004C3048" w:rsidRDefault="00D56D95" w14:paraId="76F307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95" w:rsidP="004C3048" w:rsidRDefault="00D56D95" w14:paraId="30FE390B" w14:textId="77777777">
      <w:r>
        <w:separator/>
      </w:r>
    </w:p>
  </w:footnote>
  <w:footnote w:type="continuationSeparator" w:id="0">
    <w:p w:rsidR="00D56D95" w:rsidP="004C3048" w:rsidRDefault="00D56D95" w14:paraId="4300DE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505D63A0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D8266B" w:rsidR="00DE1BFC" w:rsidP="001E71B8" w:rsidRDefault="001E71B8" w14:paraId="354D3D1E" w14:textId="77BD132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0"/>
  </w:num>
  <w:num w:numId="7">
    <w:abstractNumId w:val="35"/>
  </w:num>
  <w:num w:numId="8">
    <w:abstractNumId w:val="30"/>
  </w:num>
  <w:num w:numId="9">
    <w:abstractNumId w:val="27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3"/>
  </w:num>
  <w:num w:numId="28">
    <w:abstractNumId w:val="31"/>
  </w:num>
  <w:num w:numId="29">
    <w:abstractNumId w:val="25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13"/>
  </w:num>
  <w:num w:numId="35">
    <w:abstractNumId w:val="2"/>
  </w:num>
  <w:num w:numId="36">
    <w:abstractNumId w:val="1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lang="pt-BR" w:vendorID="64" w:dllVersion="131078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644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62F75EC"/>
    <w:rsid w:val="0657E4F6"/>
    <w:rsid w:val="06A56EF4"/>
    <w:rsid w:val="06E08986"/>
    <w:rsid w:val="06EEF76D"/>
    <w:rsid w:val="070FFFF9"/>
    <w:rsid w:val="0718144A"/>
    <w:rsid w:val="074C665F"/>
    <w:rsid w:val="07B954FB"/>
    <w:rsid w:val="0820B299"/>
    <w:rsid w:val="08893437"/>
    <w:rsid w:val="092B8900"/>
    <w:rsid w:val="0933BCAD"/>
    <w:rsid w:val="09FB5479"/>
    <w:rsid w:val="0A182A48"/>
    <w:rsid w:val="0AE1FE34"/>
    <w:rsid w:val="0AE58C31"/>
    <w:rsid w:val="0B31CD20"/>
    <w:rsid w:val="0B98F2A8"/>
    <w:rsid w:val="0BD3B0FF"/>
    <w:rsid w:val="0BEC636B"/>
    <w:rsid w:val="0C1A068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B057A3"/>
    <w:rsid w:val="12CF9A9C"/>
    <w:rsid w:val="12D43433"/>
    <w:rsid w:val="12F5D5E5"/>
    <w:rsid w:val="13562988"/>
    <w:rsid w:val="13D655D0"/>
    <w:rsid w:val="1437C1F1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55CB618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1EB4C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677DB6"/>
    <w:rsid w:val="49D60472"/>
    <w:rsid w:val="4A007D8C"/>
    <w:rsid w:val="4A49A31B"/>
    <w:rsid w:val="4A590DBE"/>
    <w:rsid w:val="4A9C857A"/>
    <w:rsid w:val="4B3C188A"/>
    <w:rsid w:val="4BA473C1"/>
    <w:rsid w:val="4C8FD337"/>
    <w:rsid w:val="4DC695CE"/>
    <w:rsid w:val="4EA092F4"/>
    <w:rsid w:val="4F657CE4"/>
    <w:rsid w:val="4F83E9A3"/>
    <w:rsid w:val="4F9C486A"/>
    <w:rsid w:val="4FAFC157"/>
    <w:rsid w:val="506F0E35"/>
    <w:rsid w:val="507CE1ED"/>
    <w:rsid w:val="50AD7011"/>
    <w:rsid w:val="51023A84"/>
    <w:rsid w:val="525D8471"/>
    <w:rsid w:val="529D1DA6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80F7624"/>
    <w:rsid w:val="58432881"/>
    <w:rsid w:val="5916D8E3"/>
    <w:rsid w:val="594C6126"/>
    <w:rsid w:val="59B7ADE4"/>
    <w:rsid w:val="5A085FAC"/>
    <w:rsid w:val="5AC5EB6F"/>
    <w:rsid w:val="5AE84936"/>
    <w:rsid w:val="5B3E9D7B"/>
    <w:rsid w:val="5B4F2E9A"/>
    <w:rsid w:val="5B7FB36C"/>
    <w:rsid w:val="5B840008"/>
    <w:rsid w:val="5BB37005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14889A7"/>
    <w:rsid w:val="61F7D448"/>
    <w:rsid w:val="6360EE0A"/>
    <w:rsid w:val="6388CD13"/>
    <w:rsid w:val="63AE17CF"/>
    <w:rsid w:val="63EFD31B"/>
    <w:rsid w:val="64788789"/>
    <w:rsid w:val="648DD0B0"/>
    <w:rsid w:val="64E8AE0C"/>
    <w:rsid w:val="64FB4519"/>
    <w:rsid w:val="650D56E2"/>
    <w:rsid w:val="65BA6DD9"/>
    <w:rsid w:val="65DCC64D"/>
    <w:rsid w:val="6627BB31"/>
    <w:rsid w:val="66644D6C"/>
    <w:rsid w:val="6698FE0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13A31A"/>
    <w:rsid w:val="6B6C6F2E"/>
    <w:rsid w:val="6BC05CC2"/>
    <w:rsid w:val="6C28BB52"/>
    <w:rsid w:val="6D15B0D6"/>
    <w:rsid w:val="6D27C7E1"/>
    <w:rsid w:val="6D84B83D"/>
    <w:rsid w:val="6D918D31"/>
    <w:rsid w:val="6DA48434"/>
    <w:rsid w:val="6E2095B9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MenoPendente3" w:customStyle="1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972E4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A972E4"/>
  </w:style>
  <w:style w:type="character" w:styleId="eop" w:customStyle="1">
    <w:name w:val="eop"/>
    <w:basedOn w:val="Fontepargpadro"/>
    <w:rsid w:val="00A972E4"/>
  </w:style>
  <w:style w:type="character" w:styleId="textrun" w:customStyle="1">
    <w:name w:val="textrun"/>
    <w:basedOn w:val="Fontepargpadro"/>
    <w:rsid w:val="00A53D83"/>
  </w:style>
  <w:style w:type="character" w:styleId="tabrun" w:customStyle="1">
    <w:name w:val="tabrun"/>
    <w:basedOn w:val="Fontepargpadro"/>
    <w:rsid w:val="00A53D83"/>
  </w:style>
  <w:style w:type="character" w:styleId="tabchar" w:customStyle="1">
    <w:name w:val="tabchar"/>
    <w:basedOn w:val="Fontepargpadro"/>
    <w:rsid w:val="00A53D83"/>
  </w:style>
  <w:style w:type="character" w:styleId="tableaderchars" w:customStyle="1">
    <w:name w:val="tableaderchars"/>
    <w:basedOn w:val="Fontepargpadro"/>
    <w:rsid w:val="00A5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microsoft.com/office/2007/relationships/stylesWithEffects" Target="stylesWithEffect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image" Target="media/image1.png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customXml" Target="ink/ink1.xm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7" ma:contentTypeDescription="Crie um novo documento." ma:contentTypeScope="" ma:versionID="e17922fbd12a95e0f27c08c57662f545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e65f1697bb3e8a9f4225cf20474b45da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C8036-7E11-4838-BE6C-94B35EC3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E4DF1-BB8A-48BA-8AA6-6AC9020B87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Renata Antão</dc:creator>
  <lastModifiedBy>Carla Belmonte</lastModifiedBy>
  <revision>51</revision>
  <lastPrinted>2021-11-11T20:15:00.0000000Z</lastPrinted>
  <dcterms:created xsi:type="dcterms:W3CDTF">2023-05-11T18:31:00.0000000Z</dcterms:created>
  <dcterms:modified xsi:type="dcterms:W3CDTF">2023-06-15T15:27:49.2383025Z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