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650E60D0" w14:paraId="63FD0D16" wp14:textId="0863972E">
      <w:pPr>
        <w:pStyle w:val="Normal"/>
        <w:jc w:val="center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</w:pPr>
      <w:r w:rsidR="4563FF8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  <w:t>SÚMULA </w:t>
      </w:r>
      <w:r w:rsidR="71A492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  <w:t>0</w:t>
      </w:r>
      <w:r w:rsidR="5ADA5E1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  <w:t>09</w:t>
      </w:r>
      <w:r w:rsidR="4563FF8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fill="FFFFFF"/>
        </w:rPr>
        <w:t>ª REUNIÃO ORDINÁRIA DA CED-CAU/RJ</w:t>
      </w:r>
    </w:p>
    <w:p xmlns:wp14="http://schemas.microsoft.com/office/word/2010/wordml" w14:paraId="672A6659" wp14:textId="77777777">
      <w:pPr>
        <w:pStyle w:val="Normal"/>
        <w:rPr>
          <w:rFonts w:ascii="Calibri" w:hAnsi="Calibri" w:eastAsia="MS Mincho" w:cs="Calibri"/>
          <w:smallCaps/>
          <w:sz w:val="22"/>
          <w:szCs w:val="22"/>
        </w:rPr>
      </w:pPr>
      <w:r>
        <w:rPr>
          <w:rFonts w:ascii="Calibri" w:hAnsi="Calibri" w:eastAsia="MS Mincho" w:cs="Calibri" w:cstheme="minorHAnsi"/>
          <w:smallCaps/>
          <w:sz w:val="22"/>
          <w:szCs w:val="22"/>
        </w:rPr>
      </w:r>
    </w:p>
    <w:tbl>
      <w:tblPr>
        <w:tblStyle w:val="Tabelacomgrade"/>
        <w:tblW w:w="1008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520"/>
      </w:tblGrid>
      <w:tr xmlns:wp14="http://schemas.microsoft.com/office/word/2010/wordml" w:rsidTr="6E03A1C7" w14:paraId="0BC7B7BB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tbl>
            <w:tblPr>
              <w:tblStyle w:val="Tabelacomgrade"/>
              <w:tblW w:w="9781" w:type="dxa"/>
              <w:jc w:val="left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829"/>
              <w:gridCol w:w="1301"/>
              <w:gridCol w:w="2808"/>
            </w:tblGrid>
            <w:tr w:rsidTr="59159DC6" w14:paraId="139366F9" wp14:textId="77777777">
              <w:trPr>
                <w:trHeight w:val="300"/>
              </w:trPr>
              <w:tc>
                <w:tcPr>
                  <w:tcW w:w="184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5AFFF511" wp14:textId="77777777"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DATA:</w:t>
                  </w:r>
                </w:p>
              </w:tc>
              <w:tc>
                <w:tcPr>
                  <w:tcW w:w="382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  <w:vAlign w:val="center"/>
                </w:tcPr>
                <w:p w14:paraId="0A37501D" wp14:textId="31544AC9">
                  <w:pPr>
                    <w:pStyle w:val="Normal"/>
                    <w:widowControl w:val="1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 w:rsidRPr="650E60D0" w:rsidR="6C1F831D">
                    <w:rPr>
                      <w:rFonts w:ascii="Calibri" w:hAnsi="Calibri" w:eastAsia="MS Mincho" w:cs="Calibri"/>
                      <w:sz w:val="22"/>
                      <w:szCs w:val="22"/>
                    </w:rPr>
                    <w:t>26</w:t>
                  </w:r>
                  <w:r w:rsidRPr="650E60D0" w:rsidR="364242EA">
                    <w:rPr>
                      <w:rFonts w:ascii="Calibri" w:hAnsi="Calibri" w:eastAsia="MS Mincho" w:cs="Calibri"/>
                      <w:sz w:val="22"/>
                      <w:szCs w:val="22"/>
                    </w:rPr>
                    <w:t xml:space="preserve"> de </w:t>
                  </w:r>
                  <w:r w:rsidRPr="650E60D0" w:rsidR="5625835B">
                    <w:rPr>
                      <w:rFonts w:ascii="Calibri" w:hAnsi="Calibri" w:eastAsia="MS Mincho" w:cs="Calibri"/>
                      <w:sz w:val="22"/>
                      <w:szCs w:val="22"/>
                    </w:rPr>
                    <w:t>outubro</w:t>
                  </w:r>
                  <w:r w:rsidRPr="650E60D0" w:rsidR="364242EA">
                    <w:rPr>
                      <w:rFonts w:ascii="Calibri" w:hAnsi="Calibri" w:eastAsia="MS Mincho" w:cs="Calibri"/>
                      <w:sz w:val="22"/>
                      <w:szCs w:val="22"/>
                    </w:rPr>
                    <w:t xml:space="preserve"> de </w:t>
                  </w:r>
                  <w:r w:rsidRPr="650E60D0" w:rsidR="364242EA">
                    <w:rPr>
                      <w:rFonts w:ascii="Calibri" w:hAnsi="Calibri" w:eastAsia="MS Mincho" w:cs="Calibri"/>
                      <w:sz w:val="22"/>
                      <w:szCs w:val="22"/>
                    </w:rPr>
                    <w:t>2023,quinta</w:t>
                  </w:r>
                  <w:r w:rsidRPr="650E60D0" w:rsidR="364242EA">
                    <w:rPr>
                      <w:rFonts w:ascii="Calibri" w:hAnsi="Calibri" w:eastAsia="MS Mincho" w:cs="Calibri"/>
                      <w:sz w:val="22"/>
                      <w:szCs w:val="22"/>
                    </w:rPr>
                    <w:t>-feira</w:t>
                  </w:r>
                </w:p>
              </w:tc>
              <w:tc>
                <w:tcPr>
                  <w:tcW w:w="1301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5D69D96A" wp14:textId="77777777"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14:paraId="48B9B797" wp14:textId="0A174E0D">
                  <w:pPr>
                    <w:pStyle w:val="Normal"/>
                    <w:widowControl w:val="1"/>
                    <w:tabs>
                      <w:tab w:val="clear" w:pos="708"/>
                      <w:tab w:val="right" w:leader="none" w:pos="2592"/>
                    </w:tabs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 w:rsidRPr="59159DC6" w:rsidR="650E60D0"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15:</w:t>
                  </w:r>
                  <w:r w:rsidRPr="59159DC6" w:rsidR="2CE5F9AC"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08</w:t>
                  </w:r>
                  <w:r w:rsidRPr="59159DC6" w:rsidR="650E60D0"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 xml:space="preserve"> às 1</w:t>
                  </w:r>
                  <w:r w:rsidRPr="59159DC6" w:rsidR="567F8657"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6h21</w:t>
                  </w:r>
                  <w:r>
                    <w:rPr>
                      <w:kern w:val="0"/>
                      <w:lang w:val="pt-BR" w:eastAsia="en-US" w:bidi="ar-SA"/>
                    </w:rPr>
                    <w:tab/>
                  </w:r>
                </w:p>
              </w:tc>
            </w:tr>
            <w:tr w:rsidTr="59159DC6" w14:paraId="159CEFC1" wp14:textId="77777777">
              <w:trPr>
                <w:trHeight w:val="300"/>
              </w:trPr>
              <w:tc>
                <w:tcPr>
                  <w:tcW w:w="184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31456995" wp14:textId="77777777"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14:paraId="2F687EE7" wp14:textId="77777777">
                  <w:pPr>
                    <w:pStyle w:val="Normal"/>
                    <w:widowControl w:val="1"/>
                    <w:spacing w:before="0" w:after="0"/>
                    <w:jc w:val="both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 w:rsidR="59159DC6"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Reunião Remota</w:t>
                  </w:r>
                </w:p>
              </w:tc>
            </w:tr>
          </w:tbl>
          <w:p w14:paraId="5DAB6C7B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sz w:val="22"/>
                <w:szCs w:val="22"/>
              </w:rPr>
            </w:r>
          </w:p>
          <w:p w14:paraId="02EB378F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sz w:val="22"/>
                <w:szCs w:val="22"/>
              </w:rPr>
            </w:r>
          </w:p>
        </w:tc>
      </w:tr>
      <w:tr xmlns:wp14="http://schemas.microsoft.com/office/word/2010/wordml" w:rsidTr="6E03A1C7" w14:paraId="32DCFD2B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tcMar/>
            <w:vAlign w:val="center"/>
          </w:tcPr>
          <w:p w14:paraId="6081761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5040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3E73F9AC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/>
                <w:sz w:val="22"/>
                <w:szCs w:val="22"/>
              </w:rPr>
              <w:t>Carla Cabral D. Alonso(Suplente)</w:t>
            </w:r>
          </w:p>
        </w:tc>
        <w:tc>
          <w:tcPr>
            <w:tcW w:w="2520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12E56639" wp14:textId="6BF8DE71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55AF1F2E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presente</w:t>
            </w:r>
          </w:p>
        </w:tc>
      </w:tr>
      <w:tr xmlns:wp14="http://schemas.microsoft.com/office/word/2010/wordml" w:rsidTr="6E03A1C7" w14:paraId="5589668B" wp14:textId="77777777">
        <w:trPr>
          <w:trHeight w:val="300" w:hRule="atLeast"/>
        </w:trPr>
        <w:tc>
          <w:tcPr>
            <w:tcW w:w="2520" w:type="dxa"/>
            <w:vMerge/>
            <w:tcBorders/>
            <w:tcMar/>
          </w:tcPr>
          <w:p w14:paraId="6A05A809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6253BC6B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Leonam Estrella Figueiredo (Titular)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6BA84EC0" wp14:textId="7863936C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630936A0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presente</w:t>
            </w:r>
          </w:p>
        </w:tc>
      </w:tr>
      <w:tr xmlns:wp14="http://schemas.microsoft.com/office/word/2010/wordml" w:rsidTr="6E03A1C7" w14:paraId="0AE507FA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5A39BBE3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75282237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Célio Alves da Silva Junior (Suplente)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7EBFBAE9" wp14:textId="7E67564B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6687C70C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---</w:t>
            </w:r>
          </w:p>
        </w:tc>
      </w:tr>
      <w:tr xmlns:wp14="http://schemas.microsoft.com/office/word/2010/wordml" w:rsidTr="6E03A1C7" w14:paraId="3F5F1991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41C8F39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410D9BE8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Angela Botelho(Titular)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73BF939B" wp14:textId="7DFF519C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29B9CB07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presente</w:t>
            </w:r>
          </w:p>
        </w:tc>
      </w:tr>
      <w:tr xmlns:wp14="http://schemas.microsoft.com/office/word/2010/wordml" w:rsidTr="6E03A1C7" w14:paraId="1EE31C8E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72A3D3E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2678FE8E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Adriano Arpad Morerira(Suplente)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6FE82296" wp14:textId="7CE8D0EC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4A477D72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---</w:t>
            </w:r>
          </w:p>
        </w:tc>
      </w:tr>
      <w:tr xmlns:wp14="http://schemas.microsoft.com/office/word/2010/wordml" w:rsidTr="6E03A1C7" w14:paraId="580CDD81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0D0B940D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131AA76E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Simone Feigelson Deutsch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2535950D" wp14:textId="03A310ED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6BC2EF21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presente</w:t>
            </w:r>
          </w:p>
        </w:tc>
      </w:tr>
      <w:tr xmlns:wp14="http://schemas.microsoft.com/office/word/2010/wordml" w:rsidTr="6E03A1C7" w14:paraId="719A0CBE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0E27B00A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7525C29D" wp14:textId="77777777">
            <w:pPr>
              <w:pStyle w:val="Paragraph"/>
              <w:widowControl/>
              <w:spacing w:before="0" w:beforeAutospacing="0" w:after="0" w:afterAutospacing="0"/>
              <w:jc w:val="left"/>
              <w:textAlignment w:val="baseline"/>
              <w:rPr>
                <w:b w:val="false"/>
                <w:b w:val="false"/>
                <w:bCs w:val="false"/>
                <w:kern w:val="0"/>
                <w:lang w:val="pt-BR" w:bidi="ar-SA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b w:val="false"/>
                <w:bCs w:val="false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Vicente de P.A. Rodrigues( 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633E21EB" wp14:textId="582CDE0F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  <w:r w:rsidRPr="59159DC6" w:rsidR="3B878D5B"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presente</w:t>
            </w:r>
          </w:p>
        </w:tc>
      </w:tr>
      <w:tr xmlns:wp14="http://schemas.microsoft.com/office/word/2010/wordml" w:rsidTr="6E03A1C7" w14:paraId="51A5417A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tcMar/>
            <w:vAlign w:val="center"/>
          </w:tcPr>
          <w:p w14:paraId="430B6D5D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5040" w:type="dxa"/>
            <w:tcBorders>
              <w:right w:val="single" w:color="A6A6A6" w:themeColor="background1" w:themeShade="A6" w:sz="4" w:space="0"/>
            </w:tcBorders>
            <w:tcMar/>
          </w:tcPr>
          <w:p w14:paraId="1032E19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João Balsini</w:t>
            </w:r>
            <w:r>
              <w:rPr>
                <w:rStyle w:val="Eop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2520" w:type="dxa"/>
            <w:tcBorders>
              <w:left w:val="single" w:color="A6A6A6" w:themeColor="background1" w:themeShade="A6" w:sz="4" w:space="0"/>
            </w:tcBorders>
            <w:tcMar/>
          </w:tcPr>
          <w:p w:rsidP="650E60D0" w14:paraId="18899262" wp14:textId="064D39C6">
            <w:pPr>
              <w:pStyle w:val="Normal"/>
              <w:widowControl w:val="1"/>
              <w:spacing w:before="0" w:after="0"/>
              <w:jc w:val="left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</w:pPr>
            <w:r w:rsidRPr="6E03A1C7" w:rsidR="48919B5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  <w:t>Especialista Jurídico</w:t>
            </w:r>
          </w:p>
        </w:tc>
      </w:tr>
      <w:tr xmlns:wp14="http://schemas.microsoft.com/office/word/2010/wordml" w:rsidTr="6E03A1C7" w14:paraId="12D56B44" wp14:textId="77777777">
        <w:trPr>
          <w:trHeight w:val="420"/>
        </w:trPr>
        <w:tc>
          <w:tcPr>
            <w:tcW w:w="2520" w:type="dxa"/>
            <w:vMerge/>
            <w:tcBorders/>
            <w:tcMar/>
            <w:vAlign w:val="center"/>
          </w:tcPr>
          <w:p w14:paraId="60061E4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604952C" wp14:textId="77777777">
            <w:pPr>
              <w:pStyle w:val="Normal"/>
              <w:widowControl/>
              <w:spacing w:before="0" w:after="0"/>
              <w:jc w:val="left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Alessandra Vandelli</w:t>
            </w:r>
          </w:p>
        </w:tc>
        <w:tc>
          <w:tcPr>
            <w:tcW w:w="2520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45066ECD" wp14:textId="13265715">
            <w:pPr>
              <w:pStyle w:val="Normal"/>
              <w:widowControl w:val="1"/>
              <w:spacing w:before="0" w:after="0"/>
              <w:jc w:val="left"/>
              <w:rPr>
                <w:rStyle w:val="Eop"/>
                <w:rFonts w:ascii="Calibri" w:hAnsi="Calibri" w:cs="Calibri" w:cstheme="minorAscii"/>
                <w:sz w:val="22"/>
                <w:szCs w:val="22"/>
                <w:lang w:val="pt-BR" w:eastAsia="en-US" w:bidi="ar-SA"/>
              </w:rPr>
            </w:pPr>
            <w:r w:rsidRPr="59159DC6" w:rsidR="27AE212B">
              <w:rPr>
                <w:rStyle w:val="Eop"/>
                <w:rFonts w:ascii="Calibri" w:hAnsi="Calibri" w:cs="Calibri" w:cstheme="minorAscii"/>
                <w:sz w:val="22"/>
                <w:szCs w:val="22"/>
                <w:lang w:val="pt-BR" w:eastAsia="en-US" w:bidi="ar-SA"/>
              </w:rPr>
              <w:t>Assessora Especial da Pr</w:t>
            </w:r>
            <w:r w:rsidRPr="59159DC6" w:rsidR="4B19148D">
              <w:rPr>
                <w:rStyle w:val="Eop"/>
                <w:rFonts w:ascii="Calibri" w:hAnsi="Calibri" w:cs="Calibri" w:cstheme="minorAscii"/>
                <w:sz w:val="22"/>
                <w:szCs w:val="22"/>
                <w:lang w:val="pt-BR" w:eastAsia="en-US" w:bidi="ar-SA"/>
              </w:rPr>
              <w:t>esidência</w:t>
            </w:r>
          </w:p>
        </w:tc>
      </w:tr>
      <w:tr xmlns:wp14="http://schemas.microsoft.com/office/word/2010/wordml" w:rsidTr="6E03A1C7" w14:paraId="1DC4E401" wp14:textId="77777777">
        <w:trPr>
          <w:trHeight w:val="300" w:hRule="atLeast"/>
        </w:trPr>
        <w:tc>
          <w:tcPr>
            <w:tcW w:w="2520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9361C17" wp14:textId="77777777">
            <w:pPr>
              <w:pStyle w:val="Normal"/>
              <w:widowControl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Marcelle Olimpio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P="650E60D0" w14:paraId="45E1C73B" wp14:textId="7E45930D">
            <w:pPr>
              <w:pStyle w:val="Normal"/>
              <w:widowControl w:val="1"/>
              <w:spacing w:before="0" w:after="0"/>
              <w:jc w:val="left"/>
              <w:rPr>
                <w:rStyle w:val="Normaltextrun"/>
                <w:rFonts w:ascii="Calibri" w:hAnsi="Calibri" w:cs="Calibri" w:cstheme="minorAscii"/>
                <w:sz w:val="22"/>
                <w:szCs w:val="22"/>
                <w:lang w:val="pt-BR" w:eastAsia="en-US" w:bidi="ar-SA"/>
              </w:rPr>
            </w:pPr>
            <w:r w:rsidRPr="59159DC6" w:rsidR="1263727E">
              <w:rPr>
                <w:rStyle w:val="Normaltextrun"/>
                <w:rFonts w:ascii="Calibri" w:hAnsi="Calibri" w:cs="Calibri" w:cstheme="minorAscii"/>
                <w:sz w:val="22"/>
                <w:szCs w:val="22"/>
                <w:lang w:val="pt-BR" w:eastAsia="en-US" w:bidi="ar-SA"/>
              </w:rPr>
              <w:t>Assistente Técnico</w:t>
            </w:r>
          </w:p>
        </w:tc>
      </w:tr>
      <w:tr xmlns:wp14="http://schemas.microsoft.com/office/word/2010/wordml" w:rsidTr="6E03A1C7" w14:paraId="74E85202" wp14:textId="77777777">
        <w:trPr>
          <w:trHeight w:val="300" w:hRule="atLeast"/>
        </w:trPr>
        <w:tc>
          <w:tcPr>
            <w:tcW w:w="2520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72C8EFE" wp14:textId="77777777">
            <w:pPr>
              <w:pStyle w:val="Normal"/>
              <w:widowControl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Vitória Sales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</w:tcBorders>
            <w:tcMar/>
          </w:tcPr>
          <w:p w:rsidP="650E60D0" w14:paraId="67CBBEE2" wp14:textId="3EA9729F">
            <w:pPr>
              <w:pStyle w:val="Normal"/>
              <w:widowControl w:val="1"/>
              <w:spacing w:before="0" w:after="0"/>
              <w:jc w:val="left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</w:pPr>
            <w:r w:rsidRPr="59159DC6" w:rsidR="02CF2F01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  <w:t>Estagiária Jurídica</w:t>
            </w:r>
          </w:p>
        </w:tc>
      </w:tr>
      <w:tr xmlns:wp14="http://schemas.microsoft.com/office/word/2010/wordml" w:rsidTr="6E03A1C7" w14:paraId="3DEEC66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14:paraId="3656B9AB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79D44F2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1B54D36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</w:t>
            </w:r>
          </w:p>
        </w:tc>
      </w:tr>
      <w:tr xmlns:wp14="http://schemas.microsoft.com/office/word/2010/wordml" w:rsidTr="6E03A1C7" w14:paraId="00AE4CDF" wp14:textId="77777777">
        <w:trPr>
          <w:trHeight w:val="30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CA1667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0"/>
                <w:szCs w:val="20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202B3349" wp14:textId="7EF77F46">
            <w:pPr>
              <w:pStyle w:val="Normal"/>
              <w:widowControl w:val="1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 w:rsidR="650E60D0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Verificado o </w:t>
            </w:r>
            <w:r w:rsidRPr="59159DC6" w:rsidR="650E60D0">
              <w:rPr>
                <w:rFonts w:ascii="Calibri" w:hAnsi="Calibri" w:eastAsia="MS Mincho" w:cs="Calibri" w:asciiTheme="minorAscii" w:hAnsiTheme="minorAscii" w:cstheme="minorAscii"/>
                <w:i w:val="1"/>
                <w:iCs w:val="1"/>
                <w:kern w:val="0"/>
                <w:sz w:val="22"/>
                <w:szCs w:val="22"/>
                <w:lang w:val="pt-BR" w:eastAsia="en-US" w:bidi="ar-SA"/>
              </w:rPr>
              <w:t>quórum</w:t>
            </w:r>
            <w:r w:rsidR="650E60D0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 para início da reunião às </w:t>
            </w:r>
            <w:r w:rsidRPr="59159DC6" w:rsidR="650E60D0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15:</w:t>
            </w:r>
            <w:r w:rsidRPr="59159DC6" w:rsidR="2703956A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08</w:t>
            </w:r>
            <w:r w:rsidRPr="59159DC6" w:rsidR="650E60D0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,</w:t>
            </w:r>
            <w:r w:rsidR="650E60D0"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 com os conselheiros acima nominados. </w:t>
            </w:r>
          </w:p>
        </w:tc>
      </w:tr>
      <w:tr xmlns:wp14="http://schemas.microsoft.com/office/word/2010/wordml" w:rsidTr="6E03A1C7" w14:paraId="45FB0818" wp14:textId="77777777">
        <w:trPr>
          <w:trHeight w:val="7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49F31CB" wp14:textId="77777777">
            <w:pPr>
              <w:pStyle w:val="Normal"/>
              <w:widowControl/>
              <w:tabs>
                <w:tab w:val="clear" w:pos="708"/>
                <w:tab w:val="left" w:leader="none" w:pos="484"/>
                <w:tab w:val="left" w:leader="none" w:pos="2249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48CBF980" wp14:textId="77777777">
        <w:trPr>
          <w:trHeight w:val="214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F477FC3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0" w:hanging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Apresentação da pauta </w:t>
            </w:r>
            <w:r>
              <w:rPr>
                <w:rStyle w:val="Eop"/>
                <w:rFonts w:ascii="Calibri" w:hAnsi="Calibri" w:cs="Calibri" w:asciiTheme="minorHAnsi" w:hAnsiTheme="minorHAnsi" w:cstheme="minorHAnsi"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 </w:t>
            </w:r>
          </w:p>
        </w:tc>
      </w:tr>
      <w:tr xmlns:wp14="http://schemas.microsoft.com/office/word/2010/wordml" w:rsidTr="6E03A1C7" w14:paraId="2161EA6C" wp14:textId="77777777">
        <w:trPr>
          <w:trHeight w:val="214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p14:textId="77777777" w14:paraId="3F033DE6">
            <w:pPr>
              <w:pStyle w:val="Normal"/>
              <w:widowControl w:val="1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E03A1C7" w:rsidR="6E03A1C7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Pauta: </w:t>
            </w:r>
          </w:p>
          <w:p w14:paraId="607D3413" wp14:textId="77777777">
            <w:pPr>
              <w:pStyle w:val="Normal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="650E60D0">
              <w:rPr>
                <w:rFonts w:ascii="Calibri" w:hAnsi="Calibri" w:eastAsia="Cambria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Relatos de processos</w:t>
            </w:r>
          </w:p>
          <w:p w14:paraId="64B7E950" wp14:textId="77777777">
            <w:pPr>
              <w:pStyle w:val="Normal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="650E60D0">
              <w:rPr>
                <w:rFonts w:ascii="Calibri" w:hAnsi="Calibri" w:eastAsia="Cambria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Distribuição de processos;</w:t>
            </w:r>
          </w:p>
          <w:p w14:paraId="53128261" wp14:textId="77777777">
            <w:pPr>
              <w:pStyle w:val="ListParagraph"/>
              <w:widowControl/>
              <w:spacing w:before="0" w:after="0"/>
              <w:ind w:left="1080" w:hanging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62486C05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4101652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1299C43A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4DDBEF0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2B8A0465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6140F9B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 w:rsidRPr="6E03A1C7" w:rsidR="6E03A1C7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>Relato e debate sobre processos</w:t>
            </w:r>
          </w:p>
        </w:tc>
      </w:tr>
      <w:tr xmlns:wp14="http://schemas.microsoft.com/office/word/2010/wordml" w:rsidTr="6E03A1C7" w14:paraId="79537ACE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P="59159DC6" w14:paraId="52890B54" wp14:textId="38EB573B">
            <w:pPr>
              <w:pStyle w:val="ListParagraph"/>
              <w:widowControl w:val="1"/>
              <w:numPr>
                <w:ilvl w:val="1"/>
                <w:numId w:val="1"/>
              </w:numPr>
              <w:spacing w:before="0" w:after="0"/>
              <w:ind w:left="885" w:hanging="425"/>
              <w:contextualSpacing/>
              <w:jc w:val="both"/>
              <w:rPr>
                <w:rFonts w:ascii="Calibri" w:hAnsi="Calibri" w:eastAsia="MS Mincho" w:cs="Calibri" w:asciiTheme="minorAscii" w:hAnsiTheme="minorAscii" w:cstheme="minorAscii"/>
                <w:b w:val="1"/>
                <w:b/>
                <w:bCs w:val="1"/>
                <w:sz w:val="22"/>
                <w:szCs w:val="22"/>
                <w:lang w:val="pt-BR" w:eastAsia="en-US" w:bidi="ar-SA"/>
              </w:rPr>
            </w:pPr>
            <w:r w:rsidR="650E60D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 w:rsidRPr="6E03A1C7" w:rsidR="68A1068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1782959/2023 </w:t>
            </w:r>
            <w:r w:rsidR="2AEC1A05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R</w:t>
            </w:r>
            <w:r w:rsidR="2AEC1A05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elatório</w:t>
            </w:r>
            <w:r w:rsidR="1E2345D6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 e reconhecimento de prescrição</w:t>
            </w:r>
          </w:p>
        </w:tc>
      </w:tr>
      <w:tr xmlns:wp14="http://schemas.microsoft.com/office/word/2010/wordml" w:rsidTr="6E03A1C7" w14:paraId="3B808042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54676E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29F6B824" wp14:textId="3180ED71">
            <w:pPr>
              <w:pStyle w:val="Normal"/>
              <w:widowControl w:val="1"/>
              <w:spacing w:before="0" w:after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</w:pPr>
            <w:r w:rsidRPr="59159DC6" w:rsidR="0AC64763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  <w:t>Angela</w:t>
            </w:r>
            <w:r w:rsidRPr="59159DC6" w:rsidR="0AC64763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  <w:t xml:space="preserve"> Botelho</w:t>
            </w:r>
          </w:p>
        </w:tc>
      </w:tr>
      <w:tr xmlns:wp14="http://schemas.microsoft.com/office/word/2010/wordml" w:rsidTr="6E03A1C7" w14:paraId="64096AFB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F32AF9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6DDA1CBD" wp14:textId="197AB01B">
            <w:pPr>
              <w:pStyle w:val="Normal"/>
              <w:widowControl w:val="1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 w:rsidRPr="6E03A1C7" w:rsidR="6E035A2B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Trata-se de </w:t>
            </w:r>
            <w:r w:rsidRPr="6E03A1C7" w:rsidR="6F8C27C8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denúncia de não cumprimento de contrato de prestação de serviço de legalização de imóveis. </w:t>
            </w:r>
            <w:r w:rsidRPr="6E03A1C7" w:rsidR="04E13DBE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O fato ocorreu em 2015</w:t>
            </w:r>
            <w:r w:rsidRPr="6E03A1C7" w:rsidR="438622EF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, portanto, está prescrito.</w:t>
            </w:r>
          </w:p>
        </w:tc>
      </w:tr>
      <w:tr xmlns:wp14="http://schemas.microsoft.com/office/word/2010/wordml" w:rsidTr="6E03A1C7" w14:paraId="47B1A85D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C142080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 xml:space="preserve">Encaminhamento 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206B5E60" wp14:textId="344BE51E">
            <w:pPr>
              <w:pStyle w:val="Normal"/>
              <w:widowControl w:val="1"/>
              <w:tabs>
                <w:tab w:val="clear" w:pos="708"/>
                <w:tab w:val="left" w:leader="none" w:pos="5985"/>
              </w:tabs>
              <w:spacing w:before="0" w:after="0"/>
              <w:jc w:val="both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 w:rsidRPr="59159DC6" w:rsidR="1A63AEA4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Não admissibilidade e reconhecimento de prescrição</w:t>
            </w:r>
            <w:r w:rsidRPr="59159DC6" w:rsidR="692AE753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. Todos os presentes votaram com a relatora.</w:t>
            </w:r>
          </w:p>
        </w:tc>
      </w:tr>
      <w:tr xmlns:wp14="http://schemas.microsoft.com/office/word/2010/wordml" w:rsidTr="6E03A1C7" w14:paraId="3461D77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3CF2D8B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77A12844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P="650E60D0" w14:paraId="03E8DC63" wp14:textId="4D777F74">
            <w:pPr>
              <w:pStyle w:val="ListParagraph"/>
              <w:widowControl w:val="1"/>
              <w:numPr>
                <w:ilvl w:val="1"/>
                <w:numId w:val="1"/>
              </w:numPr>
              <w:spacing w:before="0" w:after="0"/>
              <w:ind w:left="744" w:hanging="360"/>
              <w:contextualSpacing/>
              <w:jc w:val="left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t-BR" w:eastAsia="en-US" w:bidi="ar-SA"/>
              </w:rPr>
            </w:pPr>
            <w:r w:rsidR="650E60D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 w:rsidR="46B2EEBD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1783400/2023</w:t>
            </w:r>
          </w:p>
        </w:tc>
      </w:tr>
      <w:tr xmlns:wp14="http://schemas.microsoft.com/office/word/2010/wordml" w:rsidTr="6E03A1C7" w14:paraId="32FA3AB6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CD489E6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59159DC6" w14:paraId="17248D8C" wp14:textId="56AB7062">
            <w:pPr>
              <w:pStyle w:val="Normal"/>
              <w:widowControl w:val="1"/>
              <w:spacing w:before="0" w:after="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pt-BR" w:eastAsia="en-US" w:bidi="ar-SA"/>
              </w:rPr>
            </w:pPr>
            <w:r w:rsidRPr="59159DC6" w:rsidR="07223F1E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pt-BR" w:eastAsia="en-US" w:bidi="ar-SA"/>
              </w:rPr>
              <w:t>Carla Cabral Dominguez Alonso</w:t>
            </w:r>
          </w:p>
        </w:tc>
      </w:tr>
      <w:tr xmlns:wp14="http://schemas.microsoft.com/office/word/2010/wordml" w:rsidTr="6E03A1C7" w14:paraId="28EBABF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1683CDE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1CCF069F" wp14:textId="6DFB5534">
            <w:pPr>
              <w:pStyle w:val="Normal"/>
              <w:widowControl w:val="1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 w:rsidRPr="6E03A1C7" w:rsidR="1E68A4B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Trata-se de denúncia suposta irregularidade na execução </w:t>
            </w:r>
            <w:r w:rsidRPr="6E03A1C7" w:rsidR="01AEA386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de serviço de legalização, no qual o arquiteto recebeu o pagamento referente à atividade sem, contudo, dar andamento ao pro</w:t>
            </w:r>
            <w:r w:rsidRPr="6E03A1C7" w:rsidR="63AF7E34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jeto</w:t>
            </w:r>
            <w:r w:rsidRPr="6E03A1C7" w:rsidR="01AEA386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, segundo o denunciante. </w:t>
            </w:r>
          </w:p>
        </w:tc>
      </w:tr>
      <w:tr xmlns:wp14="http://schemas.microsoft.com/office/word/2010/wordml" w:rsidTr="6E03A1C7" w14:paraId="03838A2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C8161C3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 xml:space="preserve">Encaminhamento 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70AAE5ED" wp14:textId="7AC97F8D">
            <w:pPr>
              <w:pStyle w:val="Normal"/>
              <w:widowControl w:val="1"/>
              <w:spacing w:before="0" w:after="0" w:afterAutospacing="off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 w:rsidRPr="59159DC6" w:rsidR="1F3732A6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Encaminhamento para esclarecimentos da parte denunciada.</w:t>
            </w:r>
          </w:p>
        </w:tc>
      </w:tr>
      <w:tr xmlns:wp14="http://schemas.microsoft.com/office/word/2010/wordml" w:rsidTr="6E03A1C7" w14:paraId="0FB78278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1FC3994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5F2E1198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P="650E60D0" w14:paraId="4FBFD993" wp14:textId="414FBAB5">
            <w:pPr>
              <w:pStyle w:val="ListParagraph"/>
              <w:widowControl w:val="1"/>
              <w:numPr>
                <w:ilvl w:val="1"/>
                <w:numId w:val="1"/>
              </w:numPr>
              <w:spacing w:before="0" w:after="0"/>
              <w:ind w:left="741" w:hanging="360"/>
              <w:contextualSpacing/>
              <w:jc w:val="left"/>
              <w:rPr>
                <w:rFonts w:ascii="Calibri" w:hAnsi="Calibri" w:cs="Calibri" w:asciiTheme="minorAscii" w:hAnsiTheme="minorAscii" w:cstheme="minorAscii"/>
                <w:b w:val="1"/>
                <w:b/>
                <w:bCs w:val="1"/>
                <w:sz w:val="22"/>
                <w:szCs w:val="22"/>
                <w:lang w:val="pt-BR" w:eastAsia="en-US" w:bidi="ar-SA"/>
              </w:rPr>
            </w:pPr>
            <w:r w:rsidR="650E60D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Protocolo nº: </w:t>
            </w:r>
            <w:r w:rsidR="79667CDF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1748466/2023</w:t>
            </w:r>
          </w:p>
        </w:tc>
      </w:tr>
      <w:tr xmlns:wp14="http://schemas.microsoft.com/office/word/2010/wordml" w:rsidTr="6E03A1C7" w14:paraId="1A169828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4E33123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169B1754" wp14:textId="69D8BCFB">
            <w:pPr>
              <w:pStyle w:val="Normal"/>
              <w:widowControl w:val="1"/>
              <w:bidi w:val="0"/>
              <w:spacing w:before="0" w:beforeAutospacing="off" w:after="0" w:afterAutospacing="off" w:line="240" w:lineRule="auto"/>
              <w:ind w:left="0" w:right="0" w:hanging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</w:pPr>
            <w:r w:rsidRPr="59159DC6" w:rsidR="3B5F7656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pt-BR" w:eastAsia="en-US" w:bidi="ar-SA"/>
              </w:rPr>
              <w:t>Vicente Alvarenga Rodrigues</w:t>
            </w:r>
          </w:p>
        </w:tc>
      </w:tr>
      <w:tr xmlns:wp14="http://schemas.microsoft.com/office/word/2010/wordml" w:rsidTr="6E03A1C7" w14:paraId="06AC8205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1AF9F47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  <w:r>
              <w:rPr>
                <w:rStyle w:val="Eop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2C253A5F" wp14:textId="539D1EB7">
            <w:pPr>
              <w:pStyle w:val="Normal"/>
              <w:widowControl w:val="1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 w:rsidRPr="59159DC6" w:rsidR="273BA5AE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Trata-se de denúncia encaminhada pela autoridade municipal de Barra Mansa de supostas irregularidades no procedimento de obten</w:t>
            </w:r>
            <w:r w:rsidRPr="59159DC6" w:rsidR="193DA95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ção de concessão de habite-se, que alega que a profissi</w:t>
            </w:r>
            <w:r w:rsidRPr="59159DC6" w:rsidR="193DA95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o</w:t>
            </w:r>
            <w:r w:rsidRPr="59159DC6" w:rsidR="4C085C86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n</w:t>
            </w:r>
            <w:r w:rsidRPr="59159DC6" w:rsidR="193DA95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al </w:t>
            </w:r>
            <w:r w:rsidRPr="59159DC6" w:rsidR="193DA95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mascara</w:t>
            </w:r>
            <w:r w:rsidRPr="59159DC6" w:rsidR="193DA951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 xml:space="preserve"> informações </w:t>
            </w:r>
            <w:r w:rsidRPr="59159DC6" w:rsidR="78901BE9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“</w:t>
            </w:r>
            <w:r w:rsidRPr="59159DC6" w:rsidR="78901BE9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pt-BR" w:eastAsia="en-US" w:bidi="ar-SA"/>
              </w:rPr>
              <w:t xml:space="preserve">numa clara tentativa de ludibriar a fiscalização e induzir o Poder Público ao erro”. </w:t>
            </w:r>
          </w:p>
        </w:tc>
      </w:tr>
      <w:tr xmlns:wp14="http://schemas.microsoft.com/office/word/2010/wordml" w:rsidTr="6E03A1C7" w14:paraId="1CA11EF9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018155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 xml:space="preserve">Encaminhamento 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650E60D0" w14:paraId="3C14111B" wp14:textId="493759BE">
            <w:pPr>
              <w:pStyle w:val="Normal"/>
              <w:widowControl w:val="1"/>
              <w:spacing w:before="0" w:after="0"/>
              <w:jc w:val="both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 w:rsidRPr="59159DC6" w:rsidR="146F826C"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Encaminhamento para que a denunciada apresente esclarecimentos</w:t>
            </w:r>
          </w:p>
        </w:tc>
      </w:tr>
      <w:tr xmlns:wp14="http://schemas.microsoft.com/office/word/2010/wordml" w:rsidTr="6E03A1C7" w14:paraId="0562CB0E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34CE0A41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08CE6F91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61CDCEAD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cstheme="minorHAnsi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523361DC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P="59159DC6" w14:paraId="67DBDEF1" wp14:textId="5D19B1EC">
            <w:pPr>
              <w:pStyle w:val="Normal"/>
              <w:widowControl w:val="1"/>
              <w:spacing w:before="0" w:after="0"/>
              <w:ind w:left="0"/>
              <w:contextualSpacing/>
              <w:jc w:val="left"/>
              <w:rPr>
                <w:rFonts w:ascii="Cambria" w:hAnsi="Cambria" w:eastAsia="Cambria" w:cs="Times New Roman"/>
                <w:b w:val="1"/>
                <w:b/>
                <w:bCs w:val="1"/>
                <w:color w:val="auto"/>
                <w:sz w:val="24"/>
                <w:szCs w:val="24"/>
                <w:lang w:val="pt-BR" w:eastAsia="en-US" w:bidi="ar-SA"/>
              </w:rPr>
            </w:pPr>
            <w:r w:rsidR="650E60D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 w:rsidR="576C4BB9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 xml:space="preserve">Distribuição de novos processos</w:t>
            </w:r>
          </w:p>
        </w:tc>
      </w:tr>
      <w:tr xmlns:wp14="http://schemas.microsoft.com/office/word/2010/wordml" w:rsidTr="6E03A1C7" w14:paraId="5B872A38" wp14:textId="77777777">
        <w:trPr>
          <w:trHeight w:val="30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P="59159DC6" w14:paraId="5021B32B" wp14:textId="77777777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asciiTheme="minorAscii" w:hAnsiTheme="minorAscii" w:cstheme="minorAscii"/>
                <w:b w:val="1"/>
                <w:b/>
                <w:bCs w:val="1"/>
                <w:sz w:val="22"/>
                <w:szCs w:val="22"/>
                <w:lang w:val="pt-BR" w:eastAsia="en-US" w:bidi="ar-SA"/>
              </w:rPr>
            </w:pP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P="650E60D0" w14:paraId="7E56F5D5" wp14:textId="31923E8B">
            <w:pPr>
              <w:pStyle w:val="Normal"/>
              <w:widowControl w:val="1"/>
              <w:spacing w:before="0" w:after="0"/>
              <w:jc w:val="left"/>
            </w:pPr>
            <w:r w:rsidRPr="59159DC6" w:rsidR="576C4BB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1813630/2023 Angela Botelho</w:t>
            </w:r>
            <w:r>
              <w:br/>
            </w:r>
            <w:r w:rsidRPr="59159DC6" w:rsidR="576C4BB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1813408/2023 Carla Cabral</w:t>
            </w:r>
            <w:r>
              <w:br/>
            </w:r>
            <w:r w:rsidRPr="59159DC6" w:rsidR="576C4BB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1798305/2023 Vicente Alvarenga</w:t>
            </w:r>
          </w:p>
          <w:p w:rsidP="650E60D0" w14:paraId="36D8DA48" wp14:textId="0E7C629B">
            <w:pPr>
              <w:pStyle w:val="Normal"/>
              <w:widowControl w:val="1"/>
              <w:spacing w:before="0" w:after="0"/>
              <w:jc w:val="left"/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</w:pPr>
          </w:p>
        </w:tc>
      </w:tr>
      <w:tr xmlns:wp14="http://schemas.microsoft.com/office/word/2010/wordml" w:rsidTr="6E03A1C7" w14:paraId="5043CB0F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7459315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70DF9E56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44E871BC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6E03A1C7" w14:paraId="2D4067E2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3F99B09" wp14:textId="77777777"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 w:rsidRPr="6E03A1C7" w:rsidR="6E03A1C7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 xmlns:wp14="http://schemas.microsoft.com/office/word/2010/wordml" w:rsidTr="6E03A1C7" w14:paraId="10051BE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12307A4" wp14:textId="77777777"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D5577F0" wp14:textId="319B57BE">
            <w:pPr>
              <w:pStyle w:val="Normal"/>
              <w:widowControl w:val="1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 w:rsidRPr="650E60D0" w:rsidR="650E60D0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A reunião foi encerrada às </w:t>
            </w:r>
            <w:r w:rsidRPr="59159DC6" w:rsidR="650E60D0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1</w:t>
            </w:r>
            <w:r w:rsidRPr="59159DC6" w:rsidR="1A4F7F03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6h21</w:t>
            </w:r>
            <w:r w:rsidRPr="650E60D0" w:rsidR="650E60D0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14:paraId="2E4BB62F" wp14:textId="77777777">
        <w:trPr/>
        <w:tc>
          <w:tcPr>
            <w:tcW w:w="9213" w:type="dxa"/>
            <w:tcBorders/>
            <w:shd w:val="clear" w:color="auto" w:fill="auto"/>
          </w:tcPr>
          <w:p w14:paraId="144A5D23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sz w:val="22"/>
                <w:szCs w:val="22"/>
              </w:rPr>
            </w:r>
          </w:p>
          <w:p w14:paraId="738610EB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sz w:val="22"/>
                <w:szCs w:val="22"/>
              </w:rPr>
            </w:r>
          </w:p>
          <w:p w14:paraId="637805D2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sz w:val="22"/>
                <w:szCs w:val="22"/>
              </w:rPr>
            </w:r>
          </w:p>
          <w:p w14:paraId="2A011B27" wp14:textId="77777777">
            <w:pPr>
              <w:pStyle w:val="Paragraph"/>
              <w:widowControl w:val="false"/>
              <w:bidi w:val="0"/>
              <w:spacing w:before="0" w:beforeAutospacing="0" w:after="0" w:afterAutospacing="0" w:line="240" w:lineRule="auto"/>
              <w:ind w:left="0" w:right="0" w:hanging="0"/>
              <w:jc w:val="center"/>
              <w:rPr>
                <w:rFonts w:ascii="Calibri" w:hAnsi="Calibri" w:eastAsia="Cambria" w:cs="Calibri"/>
                <w:b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Ascii" w:hAnsiTheme="minorAscii" w:cstheme="minorAscii"/>
                <w:b/>
                <w:bCs/>
                <w:sz w:val="22"/>
                <w:szCs w:val="22"/>
              </w:rPr>
              <w:t>Angela Botelho</w:t>
            </w:r>
          </w:p>
          <w:p w14:paraId="09E6EB2E" wp14:textId="77777777">
            <w:pPr>
              <w:pStyle w:val="Paragraph"/>
              <w:widowControl w:val="false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HAnsi" w:hAnsiTheme="minorHAnsi" w:cstheme="minorHAnsi"/>
                <w:sz w:val="22"/>
                <w:szCs w:val="22"/>
              </w:rPr>
              <w:t>Coordenadora da CED-CAU/RJ</w:t>
            </w:r>
            <w:r>
              <w:rPr>
                <w:rStyle w:val="Eop"/>
                <w:rFonts w:ascii="Calibri" w:hAnsi="Calibri" w:cs="Calibri" w:asciiTheme="minorHAnsi" w:hAnsiTheme="minorHAnsi" w:cstheme="minorHAnsi"/>
                <w:sz w:val="22"/>
                <w:szCs w:val="22"/>
              </w:rPr>
              <w:t> </w:t>
            </w:r>
          </w:p>
        </w:tc>
      </w:tr>
      <w:tr xmlns:wp14="http://schemas.microsoft.com/office/word/2010/wordml" w14:paraId="463F29E8" wp14:textId="77777777">
        <w:trPr>
          <w:trHeight w:val="157" w:hRule="atLeast"/>
        </w:trPr>
        <w:tc>
          <w:tcPr>
            <w:tcW w:w="9213" w:type="dxa"/>
            <w:tcBorders/>
            <w:shd w:val="clear" w:color="auto" w:fill="auto"/>
          </w:tcPr>
          <w:p w14:paraId="3B7B4B86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cstheme="minorHAnsi"/>
                <w:sz w:val="22"/>
                <w:szCs w:val="22"/>
              </w:rPr>
            </w:r>
          </w:p>
        </w:tc>
      </w:tr>
    </w:tbl>
    <w:p xmlns:wp14="http://schemas.microsoft.com/office/word/2010/wordml" w14:paraId="3A0FF5F2" wp14:textId="77777777">
      <w:pPr>
        <w:pStyle w:val="Normal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 w:orient="portrait"/>
      <w:pgMar w:top="2268" w:right="1134" w:bottom="1560" w:left="1701" w:header="1418" w:footer="567" w:gutter="0"/>
      <w:pgNumType w:fmt="decimal"/>
      <w:formProt w:val="false"/>
      <w:titlePg/>
      <w:textDirection w:val="lrTb"/>
      <w:docGrid w:type="default" w:linePitch="326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7DD4BE0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 xmlns:wp14="http://schemas.microsoft.com/office/word/2010/wordml" w14:paraId="738A50B9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1E105EBE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676D49A4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2BA226A1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72E986B2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5DF88201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17AD93B2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D9B502D" wp14:textId="77777777">
    <w:pPr>
      <w:pStyle w:val="Cabealho"/>
      <w:ind w:left="587" w:hanging="0"/>
      <w:rPr>
        <w:color w:val="296D7A"/>
      </w:rPr>
    </w:pPr>
    <w:r>
      <w:rPr>
        <w:color w:val="296D7A"/>
        <w:lang w:val="en-US"/>
      </w:rPr>
      <w:drawing>
        <wp:anchor xmlns:wp14="http://schemas.microsoft.com/office/word/2010/wordprocessingDrawing" distT="0" distB="0" distL="0" distR="0" simplePos="0" relativeHeight="0" behindDoc="1" locked="0" layoutInCell="1" allowOverlap="1" wp14:anchorId="4EF87041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drawing>
        <wp:anchor xmlns:wp14="http://schemas.microsoft.com/office/word/2010/wordprocessingDrawing" distT="0" distB="0" distL="0" distR="0" simplePos="0" relativeHeight="0" behindDoc="1" locked="0" layoutInCell="1" allowOverlap="1" wp14:anchorId="3DBFE238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3B62617" wp14:textId="77777777">
    <w:pPr>
      <w:pStyle w:val="Cabealho"/>
      <w:tabs>
        <w:tab w:val="clear" w:pos="4320"/>
        <w:tab w:val="clear" w:pos="8640"/>
        <w:tab w:val="left" w:leader="none" w:pos="3540"/>
      </w:tabs>
      <w:ind w:left="2694" w:hanging="0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6" behindDoc="1" locked="0" layoutInCell="0" allowOverlap="1" wp14:anchorId="0E093A84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3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xmlns:wp14="http://schemas.microsoft.com/office/word/2010/wordml" w14:paraId="546595AE" wp14:textId="77777777"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Comissão de Ética e Disciplina</w:t>
    </w:r>
  </w:p>
  <w:p xmlns:wp14="http://schemas.microsoft.com/office/word/2010/wordml" w14:paraId="5630AD66" wp14:textId="77777777"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5AD4B05C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2" behindDoc="1" locked="0" layoutInCell="0" allowOverlap="1" wp14:anchorId="27A3883A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4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Comissão de Ética e Disciplina</w:t>
    </w:r>
  </w:p>
  <w:p xmlns:wp14="http://schemas.microsoft.com/office/word/2010/wordml" w14:paraId="61829076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b/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  <w:nsid w:val="23b3b586"/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  <w:nsid w:val="6d5df969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55eb840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364242EA"/>
    <w:rsid w:val="009B4D0A"/>
    <w:rsid w:val="01AEA386"/>
    <w:rsid w:val="02CF2F01"/>
    <w:rsid w:val="04E13DBE"/>
    <w:rsid w:val="06117191"/>
    <w:rsid w:val="07223F1E"/>
    <w:rsid w:val="07580C4B"/>
    <w:rsid w:val="0AC64763"/>
    <w:rsid w:val="0C8DA096"/>
    <w:rsid w:val="0DDA9444"/>
    <w:rsid w:val="0DDA9444"/>
    <w:rsid w:val="10C25682"/>
    <w:rsid w:val="1263727E"/>
    <w:rsid w:val="12BADB0F"/>
    <w:rsid w:val="146F826C"/>
    <w:rsid w:val="15689DFF"/>
    <w:rsid w:val="15689DFF"/>
    <w:rsid w:val="193DA951"/>
    <w:rsid w:val="1954E46E"/>
    <w:rsid w:val="19FFE01A"/>
    <w:rsid w:val="19FFE01A"/>
    <w:rsid w:val="1A3C274F"/>
    <w:rsid w:val="1A4F7F03"/>
    <w:rsid w:val="1A63AEA4"/>
    <w:rsid w:val="1B4BBBFE"/>
    <w:rsid w:val="1BBEB726"/>
    <w:rsid w:val="1DB93E4B"/>
    <w:rsid w:val="1E2345D6"/>
    <w:rsid w:val="1E68A4B1"/>
    <w:rsid w:val="1EF150A9"/>
    <w:rsid w:val="1F3732A6"/>
    <w:rsid w:val="228B0133"/>
    <w:rsid w:val="249A8553"/>
    <w:rsid w:val="2703956A"/>
    <w:rsid w:val="273BA5AE"/>
    <w:rsid w:val="27AE212B"/>
    <w:rsid w:val="29B9CB07"/>
    <w:rsid w:val="2AEC1A05"/>
    <w:rsid w:val="2CE5F9AC"/>
    <w:rsid w:val="2F5B4CD2"/>
    <w:rsid w:val="30003EA5"/>
    <w:rsid w:val="330CDA23"/>
    <w:rsid w:val="342E64E1"/>
    <w:rsid w:val="3521EF51"/>
    <w:rsid w:val="35C50B5E"/>
    <w:rsid w:val="364242EA"/>
    <w:rsid w:val="366F9856"/>
    <w:rsid w:val="366F9856"/>
    <w:rsid w:val="36F475D9"/>
    <w:rsid w:val="3A317370"/>
    <w:rsid w:val="3B5F7656"/>
    <w:rsid w:val="3B878D5B"/>
    <w:rsid w:val="3CF91390"/>
    <w:rsid w:val="3F434FBD"/>
    <w:rsid w:val="438622EF"/>
    <w:rsid w:val="44BC90DA"/>
    <w:rsid w:val="4563FF8C"/>
    <w:rsid w:val="45A666C5"/>
    <w:rsid w:val="45F68C11"/>
    <w:rsid w:val="45F68C11"/>
    <w:rsid w:val="4658613B"/>
    <w:rsid w:val="46B2EEBD"/>
    <w:rsid w:val="47FBCC44"/>
    <w:rsid w:val="4812FC04"/>
    <w:rsid w:val="4833C228"/>
    <w:rsid w:val="48919B5A"/>
    <w:rsid w:val="4981049A"/>
    <w:rsid w:val="49AD9CD9"/>
    <w:rsid w:val="4A477D72"/>
    <w:rsid w:val="4B19148D"/>
    <w:rsid w:val="4B496D3A"/>
    <w:rsid w:val="4B496D3A"/>
    <w:rsid w:val="4C085C86"/>
    <w:rsid w:val="4C13BF1C"/>
    <w:rsid w:val="4C793E13"/>
    <w:rsid w:val="4C9285E1"/>
    <w:rsid w:val="4CF83F76"/>
    <w:rsid w:val="4E5475BD"/>
    <w:rsid w:val="4E5475BD"/>
    <w:rsid w:val="4F8445FA"/>
    <w:rsid w:val="53C49B5F"/>
    <w:rsid w:val="551293F4"/>
    <w:rsid w:val="55AF1F2E"/>
    <w:rsid w:val="5625835B"/>
    <w:rsid w:val="567F8657"/>
    <w:rsid w:val="56B04D82"/>
    <w:rsid w:val="575B492E"/>
    <w:rsid w:val="576C4BB9"/>
    <w:rsid w:val="59159DC6"/>
    <w:rsid w:val="5957E08C"/>
    <w:rsid w:val="5957E08C"/>
    <w:rsid w:val="59F9FDFC"/>
    <w:rsid w:val="59F9FDFC"/>
    <w:rsid w:val="5ADA5E12"/>
    <w:rsid w:val="5AE54794"/>
    <w:rsid w:val="5C8F814E"/>
    <w:rsid w:val="5D8B99C2"/>
    <w:rsid w:val="5E1E67BE"/>
    <w:rsid w:val="5F8979EB"/>
    <w:rsid w:val="61303B40"/>
    <w:rsid w:val="61D6C00E"/>
    <w:rsid w:val="62CC0BA1"/>
    <w:rsid w:val="630936A0"/>
    <w:rsid w:val="6372906F"/>
    <w:rsid w:val="63AF7E34"/>
    <w:rsid w:val="6443AA84"/>
    <w:rsid w:val="650E60D0"/>
    <w:rsid w:val="6687C70C"/>
    <w:rsid w:val="672F7C18"/>
    <w:rsid w:val="672F7C18"/>
    <w:rsid w:val="68A10684"/>
    <w:rsid w:val="692AE753"/>
    <w:rsid w:val="69C1AE33"/>
    <w:rsid w:val="69C1AE33"/>
    <w:rsid w:val="6A922B81"/>
    <w:rsid w:val="6AB2EC08"/>
    <w:rsid w:val="6AEF3191"/>
    <w:rsid w:val="6BC2EF21"/>
    <w:rsid w:val="6C1F831D"/>
    <w:rsid w:val="6DD426F4"/>
    <w:rsid w:val="6DD426F4"/>
    <w:rsid w:val="6E035A2B"/>
    <w:rsid w:val="6E03A1C7"/>
    <w:rsid w:val="6E301B31"/>
    <w:rsid w:val="6E301B31"/>
    <w:rsid w:val="6EB171AC"/>
    <w:rsid w:val="6EB171AC"/>
    <w:rsid w:val="6F6FF755"/>
    <w:rsid w:val="6F8C27C8"/>
    <w:rsid w:val="6FE53360"/>
    <w:rsid w:val="71A492EA"/>
    <w:rsid w:val="743EB529"/>
    <w:rsid w:val="78901BE9"/>
    <w:rsid w:val="790A27B3"/>
    <w:rsid w:val="79667CDF"/>
    <w:rsid w:val="7A39C51F"/>
    <w:rsid w:val="7AD0FD58"/>
    <w:rsid w:val="7AD3BEE4"/>
    <w:rsid w:val="7AD3BEE4"/>
    <w:rsid w:val="7C6F8F45"/>
    <w:rsid w:val="7EFF7CA8"/>
    <w:rsid w:val="7EFF7CA8"/>
  </w:rsids>
  <w:themeFontLang w:val="" w:eastAsia="" w:bidi=""/>
  <w14:docId w14:val="2EDD6384"/>
  <w15:docId w15:val="{B5601631-6B99-401D-8371-D7966D0C8A8F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widowControl/>
      <w:bidi w:val="0"/>
      <w:spacing w:before="0" w:after="0" w:line="240" w:lineRule="auto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basedOn w:val="DefaultParagraphFont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9242ba"/>
    <w:rPr/>
  </w:style>
  <w:style w:type="character" w:styleId="Eop" w:customStyle="1">
    <w:name w:val="eop"/>
    <w:basedOn w:val="DefaultParagraphFont"/>
    <w:qFormat/>
    <w:rsid w:val="009242ba"/>
    <w:rPr/>
  </w:style>
  <w:style w:type="character" w:styleId="PlaceholderText">
    <w:name w:val="Placeholder Text"/>
    <w:basedOn w:val="DefaultParagraphFont"/>
    <w:uiPriority w:val="99"/>
    <w:semiHidden/>
    <w:qFormat/>
    <w:rsid w:val="006d2766"/>
    <w:rPr>
      <w:color w:val="808080"/>
    </w:rPr>
  </w:style>
  <w:style w:type="character" w:styleId="Uiprovider">
    <w:name w:val="ui-provide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paragraph" w:styleId="Paragraph" w:customStyle="1">
    <w:name w:val="paragraph"/>
    <w:basedOn w:val="Normal"/>
    <w:qFormat/>
    <w:rsid w:val="00c8609c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rmalTable">
    <w:name w:val="Normal Table"/>
    <w:qFormat/>
    <w:pPr>
      <w:widowControl w:val="false"/>
      <w:bidi w:val="0"/>
      <w:spacing w:before="0" w:after="200" w:line="276" w:lineRule="auto"/>
      <w:jc w:val="left"/>
      <w:textAlignment w:val="baseline"/>
    </w:pPr>
    <w:rPr>
      <w:rFonts w:ascii="Calibri" w:hAnsi="Calibri" w:eastAsia="Calibri" w:cs="F" w:asciiTheme="minorHAnsi" w:hAnsiTheme="minorHAnsi" w:eastAsiaTheme="minorHAnsi"/>
      <w:color w:val="auto"/>
      <w:kern w:val="0"/>
      <w:sz w:val="22"/>
      <w:szCs w:val="22"/>
      <w:lang w:val="pt-BR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200" w:line="276" w:lineRule="auto"/>
      <w:jc w:val="left"/>
      <w:textAlignment w:val="baseline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header" Target="header3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oter" Target="footer3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openxmlformats.org/officeDocument/2006/relationships/customXml" Target="../customXml/item4.xml" Id="rId1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  <MediaLengthInSeconds xmlns="28bd5dda-e3d1-4b34-a763-836af409a1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49BC-F307-40D3-8C18-7808FC00030E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dc:description/>
  <lastModifiedBy>Marcelle Olimpio</lastModifiedBy>
  <revision>41</revision>
  <lastPrinted>2021-10-19T14:18:00.0000000Z</lastPrinted>
  <dcterms:created xsi:type="dcterms:W3CDTF">2022-12-20T17:20:00.0000000Z</dcterms:created>
  <dcterms:modified xsi:type="dcterms:W3CDTF">2024-01-02T13:06:10.0784814Z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  <property fmtid="{D5CDD505-2E9C-101B-9397-08002B2CF9AE}" pid="3" name="_DocHome">
    <vt:i4>1699323113</vt:i4>
  </property>
  <property fmtid="{D5CDD505-2E9C-101B-9397-08002B2CF9AE}" pid="4" name="MediaServiceImageTags">
    <vt:lpwstr/>
  </property>
  <property fmtid="{D5CDD505-2E9C-101B-9397-08002B2CF9AE}" pid="5" name="Order">
    <vt:r8>87700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