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6E276B" w:rsidRPr="00B1062B" w:rsidTr="006E276B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E276B" w:rsidRPr="00B1062B" w:rsidRDefault="006E276B" w:rsidP="0006689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PROCESSO Nº 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E276B" w:rsidRPr="006E276B" w:rsidRDefault="006D41CA" w:rsidP="00066892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SEI 000172000241/2024-62</w:t>
            </w:r>
          </w:p>
        </w:tc>
      </w:tr>
      <w:tr w:rsidR="0076752E" w:rsidRPr="00B1062B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B1062B" w:rsidRDefault="0076752E" w:rsidP="00B106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062B"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B1062B" w:rsidRDefault="006D41CA" w:rsidP="006D41C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1516615</w:t>
            </w:r>
            <w:r w:rsidR="0076752E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>– Relator</w:t>
            </w:r>
            <w:r w:rsidR="0085659F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</w:t>
            </w:r>
            <w:r w:rsidR="006E276B">
              <w:rPr>
                <w:rFonts w:asciiTheme="minorHAnsi" w:eastAsia="Arial" w:hAnsiTheme="minorHAnsi" w:cstheme="minorHAnsi"/>
                <w:sz w:val="24"/>
                <w:szCs w:val="24"/>
              </w:rPr>
              <w:t>onselheiro</w:t>
            </w:r>
            <w:r w:rsidR="0076752E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Carlos Augusto Abreu</w:t>
            </w:r>
            <w:r w:rsidR="006E276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6752E" w:rsidRPr="00B1062B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B1062B" w:rsidRDefault="00F07A5E" w:rsidP="00B10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062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B1062B" w:rsidRDefault="0002284D" w:rsidP="00B106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062B">
              <w:rPr>
                <w:rFonts w:asciiTheme="minorHAnsi" w:hAnsiTheme="minorHAnsi" w:cstheme="minorHAnsi"/>
                <w:sz w:val="24"/>
                <w:szCs w:val="24"/>
              </w:rPr>
              <w:t>Análise de Recurso</w:t>
            </w:r>
            <w:r w:rsidR="0065469E" w:rsidRPr="00B1062B">
              <w:rPr>
                <w:rFonts w:asciiTheme="minorHAnsi" w:hAnsiTheme="minorHAnsi" w:cstheme="minorHAnsi"/>
                <w:sz w:val="24"/>
                <w:szCs w:val="24"/>
              </w:rPr>
              <w:t xml:space="preserve"> – Auto de Infração</w:t>
            </w:r>
          </w:p>
        </w:tc>
      </w:tr>
    </w:tbl>
    <w:p w:rsidR="006C3BE4" w:rsidRPr="00C91042" w:rsidRDefault="00F07A5E" w:rsidP="00B1062B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C91042">
        <w:rPr>
          <w:rFonts w:asciiTheme="minorHAnsi" w:hAnsiTheme="minorHAnsi" w:cstheme="minorHAnsi"/>
          <w:b/>
          <w:sz w:val="24"/>
          <w:szCs w:val="24"/>
          <w:lang w:eastAsia="pt-BR"/>
        </w:rPr>
        <w:t>DELIBERAÇÃO PLENÁRIA DPO/R</w:t>
      </w:r>
      <w:r w:rsidR="006C3BE4" w:rsidRPr="00C91042">
        <w:rPr>
          <w:rFonts w:asciiTheme="minorHAnsi" w:hAnsiTheme="minorHAnsi" w:cstheme="minorHAnsi"/>
          <w:b/>
          <w:sz w:val="24"/>
          <w:szCs w:val="24"/>
          <w:lang w:eastAsia="pt-BR"/>
        </w:rPr>
        <w:t>J</w:t>
      </w:r>
      <w:r w:rsidRPr="00C91042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Nº </w:t>
      </w:r>
      <w:r w:rsidR="00C37065" w:rsidRPr="00C91042">
        <w:rPr>
          <w:rFonts w:asciiTheme="minorHAnsi" w:hAnsiTheme="minorHAnsi" w:cstheme="minorHAnsi"/>
          <w:b/>
          <w:sz w:val="24"/>
          <w:szCs w:val="24"/>
          <w:lang w:eastAsia="pt-BR"/>
        </w:rPr>
        <w:t>0</w:t>
      </w:r>
      <w:r w:rsidR="006D41CA" w:rsidRPr="00C91042">
        <w:rPr>
          <w:rFonts w:asciiTheme="minorHAnsi" w:hAnsiTheme="minorHAnsi" w:cstheme="minorHAnsi"/>
          <w:b/>
          <w:sz w:val="24"/>
          <w:szCs w:val="24"/>
          <w:lang w:eastAsia="pt-BR"/>
        </w:rPr>
        <w:t>12</w:t>
      </w:r>
      <w:r w:rsidRPr="00C91042">
        <w:rPr>
          <w:rFonts w:asciiTheme="minorHAnsi" w:hAnsiTheme="minorHAnsi" w:cstheme="minorHAnsi"/>
          <w:b/>
          <w:sz w:val="24"/>
          <w:szCs w:val="24"/>
          <w:lang w:eastAsia="pt-BR"/>
        </w:rPr>
        <w:t>/202</w:t>
      </w:r>
      <w:r w:rsidR="008953E5">
        <w:rPr>
          <w:rFonts w:asciiTheme="minorHAnsi" w:hAnsiTheme="minorHAnsi" w:cstheme="minorHAnsi"/>
          <w:b/>
          <w:sz w:val="24"/>
          <w:szCs w:val="24"/>
          <w:lang w:eastAsia="pt-BR"/>
        </w:rPr>
        <w:t>4</w:t>
      </w:r>
    </w:p>
    <w:p w:rsidR="006C3BE4" w:rsidRDefault="006C3BE4" w:rsidP="00B106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E276B" w:rsidRPr="00B1062B" w:rsidRDefault="006E276B" w:rsidP="006E27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Relatório e Voto análise de recurso Auto de Infração</w:t>
      </w:r>
      <w:r w:rsidR="009802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8024B" w:rsidRPr="00003861">
        <w:rPr>
          <w:rFonts w:asciiTheme="minorHAnsi" w:hAnsiTheme="minorHAnsi" w:cstheme="minorHAnsi"/>
          <w:sz w:val="24"/>
          <w:szCs w:val="24"/>
        </w:rPr>
        <w:t>nº</w:t>
      </w:r>
      <w:r w:rsidR="006D41CA">
        <w:rPr>
          <w:rFonts w:asciiTheme="minorHAnsi" w:hAnsiTheme="minorHAnsi" w:cstheme="minorHAnsi"/>
          <w:sz w:val="24"/>
          <w:szCs w:val="24"/>
        </w:rPr>
        <w:t xml:space="preserve"> </w:t>
      </w:r>
      <w:r w:rsidR="006D41CA">
        <w:rPr>
          <w:rFonts w:asciiTheme="minorHAnsi" w:hAnsiTheme="minorHAnsi" w:cstheme="minorHAnsi"/>
          <w:sz w:val="24"/>
          <w:szCs w:val="24"/>
        </w:rPr>
        <w:t>1000066991/</w:t>
      </w:r>
      <w:r w:rsidR="006D41CA" w:rsidRPr="006D41CA">
        <w:rPr>
          <w:rFonts w:asciiTheme="minorHAnsi" w:hAnsiTheme="minorHAnsi" w:cstheme="minorHAnsi"/>
          <w:sz w:val="24"/>
          <w:szCs w:val="24"/>
        </w:rPr>
        <w:t>2018</w:t>
      </w:r>
      <w:r w:rsidR="0098024B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B1062B" w:rsidRPr="006E276B" w:rsidRDefault="006E276B" w:rsidP="006E276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FE3B1D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FE3B1D">
        <w:rPr>
          <w:rFonts w:asciiTheme="minorHAnsi" w:hAnsiTheme="minorHAnsi" w:cstheme="minorHAnsi"/>
        </w:rPr>
        <w:t xml:space="preserve">tratam o inciso XV e XVIII do artigo 4º, incisos VII e XXVI do artigo 9º da Subseção I, do Regimento Interno do CAU/RJ, </w:t>
      </w:r>
      <w:r w:rsidRPr="00FE3B1D">
        <w:rPr>
          <w:rFonts w:asciiTheme="minorHAnsi" w:hAnsiTheme="minorHAnsi" w:cstheme="minorHAnsi"/>
          <w:color w:val="000000"/>
        </w:rPr>
        <w:t xml:space="preserve">reunido ordinariamente por meio de reunião híbrida, no dia </w:t>
      </w:r>
      <w:r>
        <w:rPr>
          <w:rFonts w:asciiTheme="minorHAnsi" w:hAnsiTheme="minorHAnsi" w:cstheme="minorHAnsi"/>
          <w:color w:val="000000"/>
        </w:rPr>
        <w:t>09</w:t>
      </w:r>
      <w:r w:rsidRPr="00FE3B1D">
        <w:rPr>
          <w:rFonts w:asciiTheme="minorHAnsi" w:hAnsiTheme="minorHAnsi" w:cstheme="minorHAnsi"/>
          <w:color w:val="000000"/>
        </w:rPr>
        <w:t xml:space="preserve"> de </w:t>
      </w:r>
      <w:r>
        <w:rPr>
          <w:rFonts w:asciiTheme="minorHAnsi" w:hAnsiTheme="minorHAnsi" w:cstheme="minorHAnsi"/>
          <w:color w:val="000000"/>
        </w:rPr>
        <w:t>abril</w:t>
      </w:r>
      <w:r w:rsidRPr="00FE3B1D">
        <w:rPr>
          <w:rFonts w:asciiTheme="minorHAnsi" w:hAnsiTheme="minorHAnsi" w:cstheme="minorHAnsi"/>
          <w:color w:val="000000"/>
        </w:rPr>
        <w:t xml:space="preserve"> de 2024, após análise do assunto em epígrafe, e:</w:t>
      </w:r>
    </w:p>
    <w:p w:rsidR="00B1062B" w:rsidRDefault="00400B24" w:rsidP="006E276B">
      <w:pPr>
        <w:suppressAutoHyphens w:val="0"/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Considerando o recurso interposto </w:t>
      </w:r>
      <w:r w:rsidR="00405828" w:rsidRPr="00B1062B">
        <w:rPr>
          <w:rFonts w:asciiTheme="minorHAnsi" w:hAnsiTheme="minorHAnsi" w:cstheme="minorHAnsi"/>
          <w:sz w:val="24"/>
          <w:szCs w:val="24"/>
          <w:lang w:eastAsia="pt-BR"/>
        </w:rPr>
        <w:t>no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processo administrativo nº</w:t>
      </w:r>
      <w:r w:rsidR="00693F22"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6E276B">
        <w:rPr>
          <w:rFonts w:asciiTheme="minorHAnsi" w:eastAsia="Arial" w:hAnsiTheme="minorHAnsi" w:cstheme="minorHAnsi"/>
          <w:sz w:val="24"/>
          <w:szCs w:val="24"/>
        </w:rPr>
        <w:t>1</w:t>
      </w:r>
      <w:r w:rsidR="006D41CA">
        <w:rPr>
          <w:rFonts w:asciiTheme="minorHAnsi" w:eastAsia="Arial" w:hAnsiTheme="minorHAnsi" w:cstheme="minorHAnsi"/>
          <w:sz w:val="24"/>
          <w:szCs w:val="24"/>
        </w:rPr>
        <w:t>516615</w:t>
      </w:r>
      <w:r w:rsidR="006E276B">
        <w:rPr>
          <w:rFonts w:asciiTheme="minorHAnsi" w:eastAsia="Arial" w:hAnsiTheme="minorHAnsi" w:cstheme="minorHAnsi"/>
          <w:sz w:val="24"/>
          <w:szCs w:val="24"/>
        </w:rPr>
        <w:t>/2022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6E276B" w:rsidRPr="00B1062B" w:rsidRDefault="006E276B" w:rsidP="006E276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1062B" w:rsidRDefault="00400B24" w:rsidP="006E276B">
      <w:pPr>
        <w:suppressAutoHyphens w:val="0"/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será encaminhado ao Plenário do CAU/UF para apreciação e julgamento”;</w:t>
      </w:r>
    </w:p>
    <w:p w:rsidR="006E276B" w:rsidRPr="00B1062B" w:rsidRDefault="006E276B" w:rsidP="006E276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1062B" w:rsidRDefault="00400B24" w:rsidP="006E276B">
      <w:pPr>
        <w:suppressAutoHyphens w:val="0"/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>Considerando o disposto no art. 24 da Resolução nº 22 do CAU/BR, que determina que “depois da apresentação do relatório e voto d</w:t>
      </w:r>
      <w:r w:rsidR="00F553B0" w:rsidRPr="00B1062B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conselheir</w:t>
      </w:r>
      <w:r w:rsidR="00F553B0" w:rsidRPr="00B1062B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relator, o Plenário do CAU/UF decidirá pela manutenção da decisão da Comissão de Exercício Profissional ou pelo arquivamento do processo. ” </w:t>
      </w:r>
    </w:p>
    <w:p w:rsidR="006E276B" w:rsidRPr="00B1062B" w:rsidRDefault="006E276B" w:rsidP="006E276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400B24" w:rsidRPr="00B1062B" w:rsidRDefault="00400B24" w:rsidP="006D41CA">
      <w:pPr>
        <w:suppressAutoHyphens w:val="0"/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>Considerando o relatório e voto d</w:t>
      </w:r>
      <w:r w:rsidR="006E276B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="00C51D37" w:rsidRPr="00B1062B">
        <w:rPr>
          <w:rFonts w:asciiTheme="minorHAnsi" w:eastAsia="Arial" w:hAnsiTheme="minorHAnsi" w:cstheme="minorHAnsi"/>
          <w:sz w:val="24"/>
          <w:szCs w:val="24"/>
        </w:rPr>
        <w:t xml:space="preserve"> Conselheir</w:t>
      </w:r>
      <w:r w:rsidR="006E276B">
        <w:rPr>
          <w:rFonts w:asciiTheme="minorHAnsi" w:eastAsia="Arial" w:hAnsiTheme="minorHAnsi" w:cstheme="minorHAnsi"/>
          <w:sz w:val="24"/>
          <w:szCs w:val="24"/>
        </w:rPr>
        <w:t>o</w:t>
      </w:r>
      <w:r w:rsidR="00C51D37" w:rsidRPr="00B1062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D41CA">
        <w:rPr>
          <w:rFonts w:asciiTheme="minorHAnsi" w:eastAsia="Arial" w:hAnsiTheme="minorHAnsi" w:cstheme="minorHAnsi"/>
          <w:sz w:val="24"/>
          <w:szCs w:val="24"/>
        </w:rPr>
        <w:t>Carlos Augusto Abreu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, proferido </w:t>
      </w:r>
      <w:r w:rsidR="00405828" w:rsidRPr="00B1062B">
        <w:rPr>
          <w:rFonts w:asciiTheme="minorHAnsi" w:hAnsiTheme="minorHAnsi" w:cstheme="minorHAnsi"/>
          <w:sz w:val="24"/>
          <w:szCs w:val="24"/>
          <w:lang w:eastAsia="pt-BR"/>
        </w:rPr>
        <w:t>no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referido processo administrativo</w:t>
      </w:r>
      <w:r w:rsidR="00405828"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6D41CA">
        <w:rPr>
          <w:rFonts w:asciiTheme="minorHAnsi" w:eastAsia="Arial" w:hAnsiTheme="minorHAnsi" w:cstheme="minorHAnsi"/>
          <w:sz w:val="24"/>
          <w:szCs w:val="24"/>
        </w:rPr>
        <w:t>1516615/2022</w:t>
      </w:r>
      <w:r w:rsidR="006D41CA" w:rsidRPr="00B1062B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6D41CA" w:rsidRDefault="006D41CA" w:rsidP="000C566C">
      <w:pPr>
        <w:pStyle w:val="Ttulo"/>
        <w:ind w:left="0"/>
        <w:jc w:val="both"/>
        <w:rPr>
          <w:rFonts w:asciiTheme="minorHAnsi" w:hAnsiTheme="minorHAnsi" w:cstheme="minorHAnsi"/>
        </w:rPr>
      </w:pPr>
    </w:p>
    <w:p w:rsidR="00400B24" w:rsidRDefault="00400B24" w:rsidP="000C566C">
      <w:pPr>
        <w:pStyle w:val="Ttulo"/>
        <w:ind w:left="0"/>
        <w:jc w:val="both"/>
        <w:rPr>
          <w:rFonts w:asciiTheme="minorHAnsi" w:hAnsiTheme="minorHAnsi" w:cstheme="minorHAnsi"/>
        </w:rPr>
      </w:pPr>
      <w:r w:rsidRPr="00B1062B">
        <w:rPr>
          <w:rFonts w:asciiTheme="minorHAnsi" w:hAnsiTheme="minorHAnsi" w:cstheme="minorHAnsi"/>
        </w:rPr>
        <w:t>DELIBEROU:</w:t>
      </w:r>
    </w:p>
    <w:p w:rsidR="006E276B" w:rsidRPr="00B1062B" w:rsidRDefault="006E276B" w:rsidP="006E276B">
      <w:pPr>
        <w:pStyle w:val="Ttulo"/>
        <w:ind w:left="0" w:firstLine="708"/>
        <w:jc w:val="both"/>
        <w:rPr>
          <w:rFonts w:asciiTheme="minorHAnsi" w:hAnsiTheme="minorHAnsi" w:cstheme="minorHAnsi"/>
        </w:rPr>
      </w:pPr>
    </w:p>
    <w:p w:rsidR="000C566C" w:rsidRDefault="006E276B" w:rsidP="000C566C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003861">
        <w:rPr>
          <w:rFonts w:asciiTheme="minorHAnsi" w:hAnsiTheme="minorHAnsi" w:cstheme="minorHAnsi"/>
          <w:sz w:val="24"/>
          <w:szCs w:val="24"/>
        </w:rPr>
        <w:t>Manter o Auto de Infração nº</w:t>
      </w:r>
      <w:r w:rsidR="006D41CA">
        <w:rPr>
          <w:rFonts w:asciiTheme="minorHAnsi" w:hAnsiTheme="minorHAnsi" w:cstheme="minorHAnsi"/>
          <w:sz w:val="24"/>
          <w:szCs w:val="24"/>
        </w:rPr>
        <w:t xml:space="preserve"> </w:t>
      </w:r>
      <w:r w:rsidR="006D41CA">
        <w:rPr>
          <w:rFonts w:asciiTheme="minorHAnsi" w:hAnsiTheme="minorHAnsi" w:cstheme="minorHAnsi"/>
          <w:sz w:val="24"/>
          <w:szCs w:val="24"/>
        </w:rPr>
        <w:t>1000066991/</w:t>
      </w:r>
      <w:r w:rsidR="006D41CA" w:rsidRPr="006D41CA">
        <w:rPr>
          <w:rFonts w:asciiTheme="minorHAnsi" w:hAnsiTheme="minorHAnsi" w:cstheme="minorHAnsi"/>
          <w:sz w:val="24"/>
          <w:szCs w:val="24"/>
        </w:rPr>
        <w:t>2018</w:t>
      </w:r>
      <w:r w:rsidRPr="00003861">
        <w:rPr>
          <w:rFonts w:asciiTheme="minorHAnsi" w:hAnsiTheme="minorHAnsi" w:cstheme="minorHAnsi"/>
          <w:sz w:val="24"/>
          <w:szCs w:val="24"/>
        </w:rPr>
        <w:t>, julgando a impugnação improcedente com base no disposto no art. 7º da Lei nº 12.378/2010.</w:t>
      </w:r>
    </w:p>
    <w:p w:rsidR="006E276B" w:rsidRPr="00A54F16" w:rsidRDefault="006E276B" w:rsidP="006D41CA">
      <w:pPr>
        <w:pStyle w:val="Ttulo"/>
        <w:ind w:left="0"/>
        <w:jc w:val="both"/>
        <w:rPr>
          <w:rFonts w:asciiTheme="minorHAnsi" w:hAnsiTheme="minorHAnsi" w:cstheme="minorHAnsi"/>
          <w:b w:val="0"/>
        </w:rPr>
      </w:pPr>
    </w:p>
    <w:p w:rsidR="000C566C" w:rsidRDefault="006E276B" w:rsidP="000C566C">
      <w:pPr>
        <w:pStyle w:val="PargrafodaLista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003861">
        <w:rPr>
          <w:rFonts w:asciiTheme="minorHAnsi" w:hAnsiTheme="minorHAnsi" w:cstheme="minorHAnsi"/>
          <w:sz w:val="24"/>
          <w:szCs w:val="24"/>
        </w:rPr>
        <w:t>Remeter os autos à Gerência de Fiscalização do CAU/RJ para providências necessárias.</w:t>
      </w:r>
    </w:p>
    <w:p w:rsidR="000C566C" w:rsidRPr="000C566C" w:rsidRDefault="000C566C" w:rsidP="000C566C">
      <w:pPr>
        <w:pStyle w:val="PargrafodaLista"/>
        <w:rPr>
          <w:rFonts w:asciiTheme="minorHAnsi" w:hAnsiTheme="minorHAnsi" w:cstheme="minorHAnsi"/>
          <w:color w:val="000000"/>
        </w:rPr>
      </w:pPr>
    </w:p>
    <w:p w:rsidR="000C566C" w:rsidRPr="000C566C" w:rsidRDefault="000C566C" w:rsidP="000C566C">
      <w:pPr>
        <w:pStyle w:val="PargrafodaLista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color w:val="000000"/>
          <w:sz w:val="24"/>
          <w:szCs w:val="24"/>
        </w:rPr>
        <w:t>Encaminhar esta deliberação para publicação no sítio eletrônico do CAU/RJ.</w:t>
      </w:r>
    </w:p>
    <w:p w:rsidR="000C566C" w:rsidRPr="000C566C" w:rsidRDefault="000C566C" w:rsidP="000C566C">
      <w:pPr>
        <w:pStyle w:val="PargrafodaLista"/>
        <w:rPr>
          <w:rFonts w:asciiTheme="minorHAnsi" w:hAnsiTheme="minorHAnsi" w:cstheme="minorHAnsi"/>
          <w:color w:val="000000"/>
          <w:sz w:val="24"/>
          <w:szCs w:val="24"/>
        </w:rPr>
      </w:pPr>
    </w:p>
    <w:p w:rsidR="000C566C" w:rsidRPr="000C566C" w:rsidRDefault="000C566C" w:rsidP="000C566C">
      <w:pPr>
        <w:pStyle w:val="PargrafodaLista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color w:val="000000"/>
          <w:sz w:val="24"/>
          <w:szCs w:val="24"/>
        </w:rPr>
        <w:t>Esta deliberação entra em vigor na data de sua publicação.</w:t>
      </w:r>
    </w:p>
    <w:p w:rsidR="000C566C" w:rsidRPr="00E453E8" w:rsidRDefault="000C566C" w:rsidP="000C566C">
      <w:pPr>
        <w:pStyle w:val="NormalWeb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Aprovada com 22 (vinte e duas) votos favoráveis, 00 (zero) contrários e </w:t>
      </w:r>
      <w:r w:rsidR="00C91042">
        <w:rPr>
          <w:rFonts w:asciiTheme="minorHAnsi" w:hAnsiTheme="minorHAnsi" w:cstheme="minorHAnsi"/>
          <w:color w:val="000000"/>
        </w:rPr>
        <w:t>02</w:t>
      </w:r>
      <w:r>
        <w:rPr>
          <w:rFonts w:asciiTheme="minorHAnsi" w:hAnsiTheme="minorHAnsi" w:cstheme="minorHAnsi"/>
          <w:color w:val="000000"/>
        </w:rPr>
        <w:t xml:space="preserve"> (</w:t>
      </w:r>
      <w:r w:rsidR="00C91042">
        <w:rPr>
          <w:rFonts w:asciiTheme="minorHAnsi" w:hAnsiTheme="minorHAnsi" w:cstheme="minorHAnsi"/>
          <w:color w:val="000000"/>
        </w:rPr>
        <w:t>duas</w:t>
      </w:r>
      <w:r>
        <w:rPr>
          <w:rFonts w:asciiTheme="minorHAnsi" w:hAnsiTheme="minorHAnsi" w:cstheme="minorHAnsi"/>
          <w:color w:val="000000"/>
        </w:rPr>
        <w:t>) abstenções.</w:t>
      </w:r>
    </w:p>
    <w:p w:rsidR="000C566C" w:rsidRPr="000C566C" w:rsidRDefault="000C566C" w:rsidP="000C566C">
      <w:pPr>
        <w:ind w:right="118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sz w:val="24"/>
          <w:szCs w:val="24"/>
        </w:rPr>
        <w:t>Rio de Janeiro, 09 de abril de 2024</w:t>
      </w:r>
    </w:p>
    <w:p w:rsidR="000C566C" w:rsidRPr="000C566C" w:rsidRDefault="000C566C" w:rsidP="000C566C">
      <w:pPr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0C566C" w:rsidRPr="000C566C" w:rsidRDefault="000C566C" w:rsidP="000C566C">
      <w:pPr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0C566C" w:rsidRPr="000C566C" w:rsidRDefault="000C566C" w:rsidP="000C566C">
      <w:pPr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0C566C" w:rsidRPr="000C566C" w:rsidRDefault="000C566C" w:rsidP="000C566C">
      <w:pPr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0C566C" w:rsidRPr="000C566C" w:rsidRDefault="000C566C" w:rsidP="000C566C">
      <w:pPr>
        <w:ind w:right="118"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0C566C">
        <w:rPr>
          <w:rFonts w:asciiTheme="minorHAnsi" w:hAnsiTheme="minorHAnsi" w:cstheme="minorHAnsi"/>
          <w:b/>
          <w:bCs/>
          <w:sz w:val="24"/>
          <w:szCs w:val="24"/>
        </w:rPr>
        <w:t>Sydnei</w:t>
      </w:r>
      <w:proofErr w:type="spellEnd"/>
      <w:r w:rsidRPr="000C566C">
        <w:rPr>
          <w:rFonts w:asciiTheme="minorHAnsi" w:hAnsiTheme="minorHAnsi" w:cstheme="minorHAnsi"/>
          <w:b/>
          <w:bCs/>
          <w:sz w:val="24"/>
          <w:szCs w:val="24"/>
        </w:rPr>
        <w:t xml:space="preserve"> Dias Menezes</w:t>
      </w:r>
    </w:p>
    <w:p w:rsidR="000C566C" w:rsidRPr="000C566C" w:rsidRDefault="000C566C" w:rsidP="000C566C">
      <w:pPr>
        <w:ind w:right="118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sz w:val="24"/>
          <w:szCs w:val="24"/>
        </w:rPr>
        <w:t>Arquiteto e Urbanista</w:t>
      </w:r>
    </w:p>
    <w:p w:rsidR="000C566C" w:rsidRPr="000C566C" w:rsidRDefault="000C566C" w:rsidP="000C566C">
      <w:pPr>
        <w:ind w:right="118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sz w:val="24"/>
          <w:szCs w:val="24"/>
        </w:rPr>
        <w:t>Presidente do CAU/RJ</w:t>
      </w:r>
    </w:p>
    <w:p w:rsidR="00971409" w:rsidRPr="000C566C" w:rsidRDefault="00971409" w:rsidP="00B1062B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0C566C" w:rsidRPr="000C566C" w:rsidRDefault="000C566C" w:rsidP="000C566C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4"/>
          <w:szCs w:val="24"/>
          <w:lang w:eastAsia="en-US"/>
        </w:rPr>
      </w:pPr>
    </w:p>
    <w:p w:rsidR="000C566C" w:rsidRDefault="000C566C" w:rsidP="00B1062B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0C566C" w:rsidRDefault="000C566C" w:rsidP="00B1062B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sectPr w:rsidR="000C56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EB" w:rsidRDefault="008D7FEB" w:rsidP="00F07A5E">
      <w:r>
        <w:separator/>
      </w:r>
    </w:p>
  </w:endnote>
  <w:endnote w:type="continuationSeparator" w:id="0">
    <w:p w:rsidR="008D7FEB" w:rsidRDefault="008D7FEB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EB" w:rsidRDefault="008D7FEB" w:rsidP="00F07A5E">
      <w:r>
        <w:separator/>
      </w:r>
    </w:p>
  </w:footnote>
  <w:footnote w:type="continuationSeparator" w:id="0">
    <w:p w:rsidR="008D7FEB" w:rsidRDefault="008D7FEB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0E6A"/>
    <w:multiLevelType w:val="hybridMultilevel"/>
    <w:tmpl w:val="0B806C4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B2241"/>
    <w:multiLevelType w:val="hybridMultilevel"/>
    <w:tmpl w:val="89200C9A"/>
    <w:lvl w:ilvl="0" w:tplc="C0E835E2">
      <w:start w:val="1"/>
      <w:numFmt w:val="decimal"/>
      <w:lvlText w:val="%1)"/>
      <w:lvlJc w:val="left"/>
      <w:pPr>
        <w:ind w:left="495" w:hanging="360"/>
      </w:pPr>
      <w:rPr>
        <w:rFonts w:ascii="Arial" w:hAnsi="Arial" w:hint="default"/>
        <w:b/>
        <w:w w:val="85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44E3"/>
    <w:multiLevelType w:val="hybridMultilevel"/>
    <w:tmpl w:val="41B05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0726EC"/>
    <w:multiLevelType w:val="hybridMultilevel"/>
    <w:tmpl w:val="4538C784"/>
    <w:lvl w:ilvl="0" w:tplc="C4AC7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17CE"/>
    <w:rsid w:val="0002284D"/>
    <w:rsid w:val="00064E44"/>
    <w:rsid w:val="000941EA"/>
    <w:rsid w:val="000C566C"/>
    <w:rsid w:val="00183C29"/>
    <w:rsid w:val="001C7649"/>
    <w:rsid w:val="001D6D7D"/>
    <w:rsid w:val="002604DF"/>
    <w:rsid w:val="00286382"/>
    <w:rsid w:val="002F3B8B"/>
    <w:rsid w:val="00400B24"/>
    <w:rsid w:val="00405828"/>
    <w:rsid w:val="0041426E"/>
    <w:rsid w:val="00461445"/>
    <w:rsid w:val="00480170"/>
    <w:rsid w:val="004963C6"/>
    <w:rsid w:val="004C5ED9"/>
    <w:rsid w:val="005530E0"/>
    <w:rsid w:val="0065469E"/>
    <w:rsid w:val="006606B1"/>
    <w:rsid w:val="00693F22"/>
    <w:rsid w:val="006C39F6"/>
    <w:rsid w:val="006C3BE4"/>
    <w:rsid w:val="006D41CA"/>
    <w:rsid w:val="006E276B"/>
    <w:rsid w:val="007253FD"/>
    <w:rsid w:val="0076752E"/>
    <w:rsid w:val="007A6329"/>
    <w:rsid w:val="0085659F"/>
    <w:rsid w:val="008953E5"/>
    <w:rsid w:val="008D7FEB"/>
    <w:rsid w:val="00931247"/>
    <w:rsid w:val="0096310E"/>
    <w:rsid w:val="00971409"/>
    <w:rsid w:val="0098024B"/>
    <w:rsid w:val="00A21331"/>
    <w:rsid w:val="00A34422"/>
    <w:rsid w:val="00B1062B"/>
    <w:rsid w:val="00C37065"/>
    <w:rsid w:val="00C51D37"/>
    <w:rsid w:val="00C665B0"/>
    <w:rsid w:val="00C877C4"/>
    <w:rsid w:val="00C91042"/>
    <w:rsid w:val="00F07A5E"/>
    <w:rsid w:val="00F553B0"/>
    <w:rsid w:val="00F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6E276B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t-BR"/>
    </w:rPr>
  </w:style>
  <w:style w:type="paragraph" w:customStyle="1" w:styleId="Default">
    <w:name w:val="Default"/>
    <w:rsid w:val="000C56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DAF592-FDFB-491E-A7DC-DB2265E256EA}"/>
</file>

<file path=customXml/itemProps2.xml><?xml version="1.0" encoding="utf-8"?>
<ds:datastoreItem xmlns:ds="http://schemas.openxmlformats.org/officeDocument/2006/customXml" ds:itemID="{39393E3D-0ED1-43A5-B742-ABF294AE7EAA}"/>
</file>

<file path=customXml/itemProps3.xml><?xml version="1.0" encoding="utf-8"?>
<ds:datastoreItem xmlns:ds="http://schemas.openxmlformats.org/officeDocument/2006/customXml" ds:itemID="{E6B20702-5380-4316-9FCC-AC60205CA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5</cp:revision>
  <cp:lastPrinted>2022-02-10T22:04:00Z</cp:lastPrinted>
  <dcterms:created xsi:type="dcterms:W3CDTF">2024-04-15T14:44:00Z</dcterms:created>
  <dcterms:modified xsi:type="dcterms:W3CDTF">2024-04-15T15:02:00Z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