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jc w:val="center"/>
        <w:rPr/>
      </w:pPr>
      <w:r>
        <w:rPr>
          <w:rFonts w:cs="Arial" w:ascii="Arial" w:hAnsi="Arial"/>
          <w:b/>
          <w:bCs/>
          <w:sz w:val="22"/>
          <w:szCs w:val="22"/>
          <w:lang w:val="pt-PT"/>
        </w:rPr>
        <w:t xml:space="preserve">PORTARIA PRESIDENCIAL Nº </w:t>
      </w:r>
      <w:r>
        <w:rPr>
          <w:rFonts w:cs="Arial" w:ascii="Arial" w:hAnsi="Arial"/>
          <w:b/>
          <w:bCs/>
          <w:sz w:val="22"/>
          <w:szCs w:val="22"/>
          <w:lang w:val="pt-PT"/>
        </w:rPr>
        <w:t>035</w:t>
      </w:r>
      <w:r>
        <w:rPr>
          <w:rFonts w:cs="Arial" w:ascii="Arial" w:hAnsi="Arial"/>
          <w:b/>
          <w:bCs/>
          <w:sz w:val="22"/>
          <w:szCs w:val="22"/>
          <w:lang w:val="pt-PT"/>
        </w:rPr>
        <w:t>/2024 - PRES - CAU/RJ, DE 14 DE MARÇO DE 2024.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</w:r>
    </w:p>
    <w:p>
      <w:pPr>
        <w:pStyle w:val="Normal"/>
        <w:spacing w:before="120" w:after="120"/>
        <w:ind w:start="4706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lang w:val="pt-PT"/>
        </w:rPr>
        <w:t>Designa os Conselheiros</w:t>
      </w:r>
      <w:r>
        <w:rPr>
          <w:rFonts w:cs="Arial" w:ascii="Arial" w:hAnsi="Arial"/>
          <w:b/>
          <w:sz w:val="22"/>
          <w:szCs w:val="22"/>
        </w:rPr>
        <w:t xml:space="preserve"> José Antônio Mendes Casas Novas; Eduardo Ribeiro dos Santos; Millena Caroline Moraes de Miranda; Junia Pinheiro de Lacerda; Denilson dos Santos Andrade; Marta Regina Ribeiro Costa; e Daiane Domingos dos Santos</w:t>
      </w:r>
      <w:r>
        <w:rPr>
          <w:rFonts w:cs="Arial" w:ascii="Arial" w:hAnsi="Arial"/>
          <w:b/>
          <w:color w:val="000000"/>
          <w:sz w:val="22"/>
          <w:szCs w:val="22"/>
          <w:lang w:val="pt-PT"/>
        </w:rPr>
        <w:t xml:space="preserve"> para exercerem função específica de acompanhamento do programa van itinerante do CAU/RJ.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cs="Arial" w:ascii="Arial" w:hAnsi="Arial"/>
          <w:color w:val="000000"/>
          <w:sz w:val="22"/>
          <w:szCs w:val="22"/>
          <w:lang w:val="pt-PT"/>
        </w:rPr>
        <w:t>O Presidente do Conselho de Arquitetura e Urbanismo do Rio de Janeiro - CAU/RJ, no uso das atribuições que lhe confere o inciso III do artigo 35 da Lei nº 12.378/2010;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Considerando a conveniência e oportunidade de Conselheiros atuarem em prol do Portal da Transparência do CAU/RJ;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cs="Arial" w:ascii="Arial" w:hAnsi="Arial"/>
          <w:color w:val="000000"/>
          <w:sz w:val="22"/>
          <w:szCs w:val="22"/>
          <w:lang w:val="pt-PT"/>
        </w:rPr>
      </w:r>
    </w:p>
    <w:p>
      <w:pPr>
        <w:pStyle w:val="Normal"/>
        <w:spacing w:before="120" w:after="120"/>
        <w:ind w:end="-34" w:firstLine="1418"/>
        <w:jc w:val="both"/>
        <w:rPr>
          <w:rFonts w:ascii="Arial" w:hAnsi="Arial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pt-PT"/>
        </w:rPr>
        <w:t xml:space="preserve">RESOLVE 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Cs/>
          <w:color w:val="000000"/>
          <w:sz w:val="22"/>
          <w:szCs w:val="22"/>
          <w:shd w:fill="FFFFFF" w:val="clear"/>
          <w:lang w:val="pt-PT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pt-PT"/>
        </w:rPr>
        <w:t xml:space="preserve">Art. 1º. </w:t>
      </w:r>
      <w:r>
        <w:rPr>
          <w:rFonts w:cs="Arial" w:ascii="Arial" w:hAnsi="Arial"/>
          <w:bCs/>
          <w:color w:val="000000"/>
          <w:sz w:val="22"/>
          <w:szCs w:val="22"/>
          <w:lang w:val="pt-PT"/>
        </w:rPr>
        <w:t xml:space="preserve">Designar os Conselheiros </w:t>
      </w:r>
      <w:r>
        <w:rPr>
          <w:rFonts w:cs="Arial" w:ascii="Arial" w:hAnsi="Arial"/>
          <w:bCs/>
          <w:sz w:val="22"/>
          <w:szCs w:val="22"/>
        </w:rPr>
        <w:t>José Antônio Mendes Casas Novas; Eduardo Ribeiro dos Santos; Millena Caroline Moraes de Miranda; Junia Pinheiro de Lacerda; Denilson dos Santos Andrade; Marta Regina Ribeiro Costa; e Daiane Domingos dos Santos</w:t>
      </w:r>
      <w:r>
        <w:rPr>
          <w:rFonts w:cs="Arial" w:ascii="Arial" w:hAnsi="Arial"/>
          <w:bCs/>
          <w:color w:val="000000"/>
          <w:sz w:val="22"/>
          <w:szCs w:val="22"/>
          <w:lang w:val="pt-PT"/>
        </w:rPr>
        <w:t xml:space="preserve"> para exercerem função específica de acompanhamento do programa van itinerante do CAU/RJ</w:t>
      </w:r>
      <w:r>
        <w:rPr>
          <w:rFonts w:cs="Arial" w:ascii="Arial" w:hAnsi="Arial"/>
          <w:bCs/>
          <w:color w:val="000000"/>
          <w:sz w:val="22"/>
          <w:szCs w:val="22"/>
          <w:shd w:fill="FFFFFF" w:val="clear"/>
          <w:lang w:val="pt-PT"/>
        </w:rPr>
        <w:t>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 xml:space="preserve">Art. 2º. </w:t>
      </w:r>
      <w:r>
        <w:rPr>
          <w:rFonts w:cs="Arial" w:ascii="Arial" w:hAnsi="Arial"/>
          <w:bCs/>
          <w:sz w:val="22"/>
          <w:szCs w:val="22"/>
          <w:lang w:val="pt-PT"/>
        </w:rPr>
        <w:t>O exercício das atribuições acima definidas não constitui função remunerada (nos termos do art. 40, da Lei 12.378/2010) e não implica em nomeação em emprego, cargo ou função do quadro de empregados e PCCS do CAU/RJ.</w:t>
      </w:r>
    </w:p>
    <w:p>
      <w:pPr>
        <w:pStyle w:val="Normal"/>
        <w:spacing w:before="120" w:after="120"/>
        <w:ind w:firstLine="1418"/>
        <w:jc w:val="both"/>
        <w:rPr/>
      </w:pPr>
      <w:r>
        <w:rPr>
          <w:rFonts w:cs="Arial" w:ascii="Arial" w:hAnsi="Arial"/>
          <w:b/>
          <w:bCs/>
          <w:sz w:val="22"/>
          <w:szCs w:val="22"/>
          <w:lang w:val="pt-PT"/>
        </w:rPr>
        <w:t>Art. 3º.</w:t>
      </w:r>
      <w:r>
        <w:rPr>
          <w:rFonts w:cs="Arial" w:ascii="Arial" w:hAnsi="Arial"/>
          <w:bCs/>
          <w:sz w:val="22"/>
          <w:szCs w:val="22"/>
          <w:lang w:val="pt-PT"/>
        </w:rPr>
        <w:t xml:space="preserve"> O presente ato executivo de ordem administrativa entra em vigor na data da publicação desta Portaria Presidencial, com </w:t>
      </w:r>
      <w:r>
        <w:rPr>
          <w:rFonts w:cs="Arial" w:ascii="Arial" w:hAnsi="Arial"/>
          <w:bCs/>
          <w:sz w:val="22"/>
          <w:szCs w:val="22"/>
          <w:shd w:fill="FFFFFF" w:val="clear"/>
          <w:lang w:val="pt-PT"/>
        </w:rPr>
        <w:t xml:space="preserve">vigência até 31 de dezembro de 2026. </w:t>
      </w:r>
    </w:p>
    <w:p>
      <w:pPr>
        <w:pStyle w:val="Normal"/>
        <w:spacing w:before="120" w:after="120"/>
        <w:ind w:firstLine="1418"/>
        <w:jc w:val="both"/>
        <w:rPr/>
      </w:pPr>
      <w:r>
        <w:rPr>
          <w:rFonts w:cs="Arial" w:ascii="Arial" w:hAnsi="Arial"/>
          <w:b/>
          <w:sz w:val="22"/>
          <w:szCs w:val="22"/>
          <w:lang w:val="pt-PT"/>
        </w:rPr>
        <w:t xml:space="preserve">Art. 4º. </w:t>
      </w:r>
      <w:r>
        <w:rPr>
          <w:rFonts w:cs="Arial" w:ascii="Arial" w:hAnsi="Arial"/>
          <w:color w:val="000000"/>
          <w:sz w:val="22"/>
          <w:szCs w:val="22"/>
          <w:lang w:val="pt-PT"/>
        </w:rPr>
        <w:t xml:space="preserve">Dê-se ciência e cumpra-se. 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cs="Arial" w:ascii="Arial" w:hAnsi="Arial"/>
          <w:color w:val="000000"/>
          <w:sz w:val="22"/>
          <w:szCs w:val="22"/>
          <w:lang w:val="pt-PT"/>
        </w:rPr>
        <w:t>Rio de Janeiro, 14 de março de 2024.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color w:val="000000"/>
          <w:sz w:val="22"/>
          <w:szCs w:val="22"/>
          <w:lang w:val="pt-PT"/>
        </w:rPr>
      </w:pPr>
      <w:r>
        <w:rPr>
          <w:rFonts w:cs="Arial" w:ascii="Arial" w:hAnsi="Arial"/>
          <w:b/>
          <w:color w:val="000000"/>
          <w:sz w:val="22"/>
          <w:szCs w:val="22"/>
          <w:lang w:val="pt-PT"/>
        </w:rPr>
        <w:t>Sydnei Dias Menezes</w:t>
      </w:r>
    </w:p>
    <w:p>
      <w:pPr>
        <w:pStyle w:val="Normal"/>
        <w:ind w:firstLine="1418"/>
        <w:jc w:val="both"/>
        <w:rPr>
          <w:rFonts w:ascii="Arial" w:hAnsi="Arial" w:cs="Arial"/>
          <w:bCs/>
          <w:color w:val="000000"/>
          <w:sz w:val="22"/>
          <w:szCs w:val="22"/>
          <w:lang w:val="pt-PT"/>
        </w:rPr>
      </w:pPr>
      <w:r>
        <w:rPr>
          <w:rFonts w:cs="Arial" w:ascii="Arial" w:hAnsi="Arial"/>
          <w:bCs/>
          <w:color w:val="000000"/>
          <w:sz w:val="22"/>
          <w:szCs w:val="22"/>
          <w:lang w:val="pt-PT"/>
        </w:rPr>
        <w:t>Arquiteto e Urbanismo</w:t>
      </w:r>
    </w:p>
    <w:p>
      <w:pPr>
        <w:pStyle w:val="Normal"/>
        <w:ind w:firstLine="1418"/>
        <w:jc w:val="both"/>
        <w:rPr/>
      </w:pPr>
      <w:r>
        <w:rPr>
          <w:rFonts w:cs="Arial" w:ascii="Arial" w:hAnsi="Arial"/>
          <w:color w:val="000000"/>
          <w:sz w:val="22"/>
          <w:szCs w:val="22"/>
          <w:lang w:val="pt-PT"/>
        </w:rPr>
        <w:t>Presidente do CAU/RJ</w:t>
      </w:r>
      <w:r>
        <w:rPr>
          <w:rFonts w:cs="Arial" w:ascii="Arial" w:hAnsi="Arial"/>
          <w:b/>
          <w:bCs/>
          <w:color w:val="FF0000"/>
          <w:sz w:val="22"/>
          <w:szCs w:val="22"/>
          <w:lang w:val="pt-PT"/>
        </w:rPr>
        <w:t xml:space="preserve"> </w:t>
      </w:r>
    </w:p>
    <w:p>
      <w:pPr>
        <w:pStyle w:val="Normal"/>
        <w:spacing w:before="120" w:after="120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cs="Arial" w:ascii="Arial" w:hAnsi="Arial"/>
          <w:bCs/>
          <w:sz w:val="22"/>
          <w:szCs w:val="22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cs="Arial" w:ascii="Arial" w:hAnsi="Arial"/>
          <w:bCs/>
          <w:sz w:val="22"/>
          <w:szCs w:val="22"/>
          <w:lang w:val="pt-PT"/>
        </w:rPr>
      </w:r>
    </w:p>
    <w:p>
      <w:pPr>
        <w:pStyle w:val="Normal"/>
        <w:spacing w:before="120" w:after="120"/>
        <w:ind w:firstLine="1418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701" w:footer="0" w:bottom="170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end="-342" w:hanging="180"/>
      <w:jc w:val="center"/>
      <w:rPr>
        <w:b/>
        <w:b/>
        <w:color w:val="FFFFFF"/>
        <w:lang w:eastAsia="pt-BR"/>
      </w:rPr>
    </w:pPr>
    <w:r>
      <w:rPr/>
      <w:drawing>
        <wp:inline distT="0" distB="0" distL="0" distR="0">
          <wp:extent cx="5577840" cy="914400"/>
          <wp:effectExtent l="0" t="0" r="0" b="0"/>
          <wp:docPr id="1" name="Imagem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59" r="-10" b="-59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ind w:end="-342" w:hanging="180"/>
      <w:jc w:val="center"/>
      <w:rPr>
        <w:b/>
        <w:b/>
        <w:color w:val="FFFFFF"/>
        <w:lang w:eastAsia="pt-BR"/>
      </w:rPr>
    </w:pPr>
    <w:r>
      <w:rPr>
        <w:b/>
        <w:color w:val="FFFFFF"/>
        <w:lang w:eastAsia="pt-BR"/>
      </w:rPr>
      <w:t>RJ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Fontepargpadro1" w:customStyle="1">
    <w:name w:val="Fonte parág. padrão1"/>
    <w:qFormat/>
    <w:rPr/>
  </w:style>
  <w:style w:type="character" w:styleId="LinkdaInternet">
    <w:name w:val="Hyperlink"/>
    <w:rPr>
      <w:color w:val="0000FF"/>
      <w:u w:val="single"/>
    </w:rPr>
  </w:style>
  <w:style w:type="character" w:styleId="Appleconvertedspace" w:customStyle="1">
    <w:name w:val="apple-converted-space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rpodotextorecuado">
    <w:name w:val="Body Text Indent"/>
    <w:basedOn w:val="Normal"/>
    <w:pPr>
      <w:spacing w:before="0" w:after="120"/>
      <w:ind w:star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>
      <w:rFonts w:ascii="Cambria" w:hAnsi="Cambria" w:eastAsia="Cambria" w:cs="Cambr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70940-5B36-439B-A9BB-3BEB24A7ABBD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9272E74C-9E50-4817-AB9D-2B7E60227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55A87-ACEB-44B8-9600-4019E30EC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LibreOffice/7.4.5.1$Windows_X86_64 LibreOffice_project/9c0871452b3918c1019dde9bfac75448afc4b57f</Application>
  <AppVersion>15.0000</AppVersion>
  <Pages>2</Pages>
  <Words>304</Words>
  <Characters>1636</Characters>
  <CharactersWithSpaces>1928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2024-03-14T16:56:00Z</dcterms:created>
  <dc:creator>Marcia Tavares</dc:creator>
  <dc:description/>
  <dc:language>pt-BR</dc:language>
  <cp:lastModifiedBy/>
  <cp:lastPrinted>2024-03-11T21:32:00Z</cp:lastPrinted>
  <dcterms:modified xsi:type="dcterms:W3CDTF">2024-03-18T09:49:10Z</dcterms:modified>
  <cp:revision>6</cp:revision>
  <dc:subject/>
  <dc:title>PORTARIA Nº 02/2012 - PRES - CAU/RJ, DE 12 DE JANEIRO DE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GrammarlyDocumentId">
    <vt:lpwstr>14aef14fb038d0772a05fa09f20f4c4a7936c70940b2c1f6281b84d32179416f</vt:lpwstr>
  </property>
</Properties>
</file>