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3" w:after="0"/>
        <w:ind w:left="0" w:hanging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ind w:left="547" w:right="558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PORTARIA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NORMATIVA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001</w:t>
      </w:r>
      <w:r>
        <w:rPr>
          <w:rFonts w:ascii="Arial" w:hAnsi="Arial"/>
          <w:b/>
          <w:sz w:val="24"/>
        </w:rPr>
        <w:t>/2024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– CAU/RJ,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21</w:t>
      </w:r>
      <w:r>
        <w:rPr>
          <w:rFonts w:ascii="Arial" w:hAnsi="Arial"/>
          <w:b/>
          <w:sz w:val="24"/>
        </w:rPr>
        <w:t xml:space="preserve"> 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MARÇO 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2024.</w:t>
      </w:r>
    </w:p>
    <w:p>
      <w:pPr>
        <w:pStyle w:val="Corpodotexto"/>
        <w:ind w:left="0" w:hanging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ind w:lef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ind w:left="4613" w:right="230" w:hanging="0"/>
        <w:jc w:val="both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Regulamenta procedimento de aprovação prévia, pelo Coordenador de Comissão, da documentação relativa à solicitação de diárias dos membros da respectiva comissão.</w:t>
      </w:r>
    </w:p>
    <w:p>
      <w:pPr>
        <w:pStyle w:val="Corpodotexto"/>
        <w:spacing w:before="1" w:after="0"/>
        <w:ind w:lef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1" w:after="0"/>
        <w:ind w:lef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ind w:left="218" w:right="231" w:hanging="0"/>
        <w:jc w:val="both"/>
        <w:rPr/>
      </w:pPr>
      <w:r>
        <w:rPr/>
        <w:t>Considerando o artigo 35 da Lei nº 12.378/2010, que confere ao</w:t>
      </w:r>
      <w:r>
        <w:rPr>
          <w:spacing w:val="1"/>
        </w:rPr>
        <w:t xml:space="preserve"> </w:t>
      </w:r>
      <w:r>
        <w:rPr/>
        <w:t>Presidente do</w:t>
      </w:r>
      <w:r>
        <w:rPr>
          <w:spacing w:val="1"/>
        </w:rPr>
        <w:t xml:space="preserve"> </w:t>
      </w:r>
      <w:r>
        <w:rPr/>
        <w:t>Conselho de Arquitetura e Urbanismo do Rio de Janeiro – CAU/RJ, a competência</w:t>
      </w:r>
      <w:r>
        <w:rPr>
          <w:spacing w:val="1"/>
        </w:rPr>
        <w:t xml:space="preserve"> </w:t>
      </w:r>
      <w:r>
        <w:rPr/>
        <w:t>para cuidar</w:t>
      </w:r>
      <w:r>
        <w:rPr>
          <w:spacing w:val="-1"/>
        </w:rPr>
        <w:t xml:space="preserve"> </w:t>
      </w:r>
      <w:r>
        <w:rPr/>
        <w:t>das questões</w:t>
      </w:r>
      <w:r>
        <w:rPr>
          <w:spacing w:val="-1"/>
        </w:rPr>
        <w:t xml:space="preserve"> </w:t>
      </w:r>
      <w:r>
        <w:rPr/>
        <w:t>administrativas</w:t>
      </w:r>
      <w:r>
        <w:rPr>
          <w:spacing w:val="-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CAU,</w:t>
      </w:r>
      <w:r>
        <w:rPr>
          <w:spacing w:val="-1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uso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suas atribuições</w:t>
      </w:r>
    </w:p>
    <w:p>
      <w:pPr>
        <w:pStyle w:val="Corpodotexto"/>
        <w:ind w:lef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hanging="0"/>
        <w:rPr>
          <w:sz w:val="22"/>
        </w:rPr>
      </w:pPr>
      <w:r>
        <w:rPr>
          <w:sz w:val="22"/>
        </w:rPr>
      </w:r>
    </w:p>
    <w:p>
      <w:pPr>
        <w:pStyle w:val="Normal"/>
        <w:ind w:left="218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RESOLVE:</w:t>
      </w:r>
    </w:p>
    <w:p>
      <w:pPr>
        <w:pStyle w:val="Corpodotexto"/>
        <w:ind w:left="0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before="1" w:after="0"/>
        <w:ind w:left="218" w:right="231" w:hanging="0"/>
        <w:jc w:val="both"/>
        <w:rPr/>
      </w:pPr>
      <w:r>
        <w:rPr>
          <w:rFonts w:ascii="Arial" w:hAnsi="Arial"/>
          <w:b/>
        </w:rPr>
        <w:t xml:space="preserve">Art. 1°. </w:t>
      </w:r>
      <w:r>
        <w:rPr/>
        <w:t>O coordenador de cada Comissão deverá verificar e aprovar a documentação  relativa à solicitação de diárias dos respectivos membros da Comissão, anteriormente ao envio para o pagamento.</w:t>
      </w:r>
    </w:p>
    <w:p>
      <w:pPr>
        <w:pStyle w:val="Corpodotexto"/>
        <w:ind w:left="218" w:right="231" w:hanging="0"/>
        <w:jc w:val="both"/>
        <w:rPr>
          <w:rFonts w:ascii="Arial" w:hAnsi="Arial"/>
          <w:bCs/>
          <w:spacing w:val="1"/>
        </w:rPr>
      </w:pPr>
      <w:r>
        <w:rPr>
          <w:rFonts w:ascii="Arial" w:hAnsi="Arial"/>
          <w:bCs/>
          <w:spacing w:val="1"/>
        </w:rPr>
      </w:r>
    </w:p>
    <w:p>
      <w:pPr>
        <w:pStyle w:val="Corpodotexto"/>
        <w:ind w:left="218" w:right="231" w:hanging="0"/>
        <w:jc w:val="both"/>
        <w:rPr/>
      </w:pPr>
      <w:r>
        <w:rPr>
          <w:rFonts w:ascii="Arial" w:hAnsi="Arial"/>
          <w:b/>
        </w:rPr>
        <w:t xml:space="preserve">Art. 2º. </w:t>
      </w:r>
      <w:r>
        <w:rPr/>
        <w:t>Esta Portaria Normativa entra em vigor na data da sua assinatura.</w:t>
      </w:r>
    </w:p>
    <w:p>
      <w:pPr>
        <w:pStyle w:val="Corpodotexto"/>
        <w:ind w:left="0" w:hanging="0"/>
        <w:rPr/>
      </w:pPr>
      <w:r>
        <w:rPr/>
      </w:r>
    </w:p>
    <w:p>
      <w:pPr>
        <w:pStyle w:val="Corpodotexto"/>
        <w:spacing w:before="1" w:after="0"/>
        <w:ind w:left="547" w:right="558" w:hanging="0"/>
        <w:jc w:val="center"/>
        <w:rPr/>
      </w:pPr>
      <w:r>
        <w:rPr/>
        <w:t>Rio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Janeiro, 21 de março de</w:t>
      </w:r>
      <w:r>
        <w:rPr>
          <w:spacing w:val="-3"/>
        </w:rPr>
        <w:t xml:space="preserve"> </w:t>
      </w:r>
      <w:r>
        <w:rPr/>
        <w:t>2024.</w:t>
      </w:r>
    </w:p>
    <w:p>
      <w:pPr>
        <w:pStyle w:val="Corpodotexto"/>
        <w:spacing w:before="1" w:after="0"/>
        <w:ind w:left="547" w:right="558" w:hanging="0"/>
        <w:jc w:val="center"/>
        <w:rPr/>
      </w:pPr>
      <w:r>
        <w:rPr/>
      </w:r>
    </w:p>
    <w:p>
      <w:pPr>
        <w:pStyle w:val="Corpodotexto"/>
        <w:spacing w:before="1" w:after="0"/>
        <w:ind w:left="547" w:right="558" w:hanging="0"/>
        <w:jc w:val="center"/>
        <w:rPr/>
      </w:pPr>
      <w:r>
        <w:rPr/>
      </w:r>
    </w:p>
    <w:p>
      <w:pPr>
        <w:pStyle w:val="Corpodotexto"/>
        <w:spacing w:before="1" w:after="0"/>
        <w:ind w:left="547" w:right="558" w:hanging="0"/>
        <w:jc w:val="center"/>
        <w:rPr/>
      </w:pPr>
      <w:r>
        <w:rPr/>
      </w:r>
    </w:p>
    <w:p>
      <w:pPr>
        <w:pStyle w:val="Corpodotexto"/>
        <w:spacing w:before="1" w:after="0"/>
        <w:ind w:left="547" w:right="558" w:hanging="0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Corpodotexto"/>
        <w:spacing w:before="1" w:after="0"/>
        <w:ind w:left="547" w:right="558" w:hanging="0"/>
        <w:jc w:val="center"/>
        <w:rPr/>
      </w:pPr>
      <w:r>
        <w:rPr/>
      </w:r>
    </w:p>
    <w:p>
      <w:pPr>
        <w:pStyle w:val="Normal"/>
        <w:jc w:val="center"/>
        <w:rPr>
          <w:rFonts w:cs="Arial"/>
          <w:b/>
          <w:b/>
          <w:bCs/>
          <w:sz w:val="24"/>
          <w:szCs w:val="24"/>
          <w:lang w:val="pt-PT"/>
        </w:rPr>
      </w:pPr>
      <w:r>
        <w:rPr>
          <w:rFonts w:cs="Arial"/>
          <w:b/>
          <w:bCs/>
          <w:sz w:val="24"/>
          <w:szCs w:val="24"/>
          <w:lang w:val="pt-PT"/>
        </w:rPr>
        <w:t>Sydnei Dias Menezes</w:t>
      </w:r>
    </w:p>
    <w:p>
      <w:pPr>
        <w:pStyle w:val="Normal"/>
        <w:jc w:val="center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>Arquiteto e Urbanista</w:t>
      </w:r>
    </w:p>
    <w:p>
      <w:pPr>
        <w:pStyle w:val="Normal"/>
        <w:jc w:val="center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>Presidente do CAU/RJ</w:t>
      </w:r>
    </w:p>
    <w:p>
      <w:pPr>
        <w:pStyle w:val="Corpodotexto"/>
        <w:spacing w:before="1" w:after="0"/>
        <w:ind w:left="547" w:right="558" w:hanging="0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200" w:right="1180" w:gutter="0" w:header="999" w:top="1940" w:footer="0" w:bottom="9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inline distT="0" distB="0" distL="0" distR="0">
          <wp:extent cx="5934075" cy="971550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jc w:val="right"/>
      <w:outlineLvl w:val="0"/>
    </w:pPr>
    <w:rPr>
      <w:rFonts w:ascii="Trebuchet MS" w:hAnsi="Trebuchet MS" w:eastAsia="Trebuchet MS" w:cs="Trebuchet MS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d11af"/>
    <w:rPr>
      <w:rFonts w:ascii="Arial MT" w:hAnsi="Arial MT" w:eastAsia="Arial MT" w:cs="Arial MT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d11af"/>
    <w:rPr>
      <w:rFonts w:ascii="Arial MT" w:hAnsi="Arial MT" w:eastAsia="Arial MT" w:cs="Arial MT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218" w:hanging="0"/>
    </w:pPr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218" w:hanging="0"/>
    </w:pPr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>
      <w:rFonts w:ascii="Calibri" w:hAnsi="Calibri" w:eastAsia="Calibri" w:cs="Calib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d11a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d11af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FC6E2-9A65-4D2B-A751-C1B9B46FBCDD}"/>
</file>

<file path=customXml/itemProps2.xml><?xml version="1.0" encoding="utf-8"?>
<ds:datastoreItem xmlns:ds="http://schemas.openxmlformats.org/officeDocument/2006/customXml" ds:itemID="{C03B0E70-623B-449D-AD35-68A8EB87F611}"/>
</file>

<file path=customXml/itemProps3.xml><?xml version="1.0" encoding="utf-8"?>
<ds:datastoreItem xmlns:ds="http://schemas.openxmlformats.org/officeDocument/2006/customXml" ds:itemID="{7B84BDF4-7E87-4578-B04F-E08E490D2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LibreOffice/7.4.5.1$Windows_X86_64 LibreOffice_project/9c0871452b3918c1019dde9bfac75448afc4b57f</Application>
  <AppVersion>15.0000</AppVersion>
  <Pages>1</Pages>
  <Words>128</Words>
  <Characters>703</Characters>
  <CharactersWithSpaces>824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2024-03-21T20:28:00Z</dcterms:created>
  <dc:creator>Marcia Tavares</dc:creator>
  <dc:description/>
  <dc:language>pt-BR</dc:language>
  <cp:lastModifiedBy/>
  <dcterms:modified xsi:type="dcterms:W3CDTF">2024-03-21T17:34:08Z</dcterms:modified>
  <cp:revision>3</cp:revision>
  <dc:subject/>
  <dc:title>PORTARIA Nº 02/2012 - PRES - CAU/RJ, DE 12 DE JANEIRO DE 2012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Created">
    <vt:filetime>2023-01-11T00:00:00Z</vt:filetime>
  </property>
  <property fmtid="{D5CDD505-2E9C-101B-9397-08002B2CF9AE}" pid="4" name="Creator">
    <vt:lpwstr>Microsoft® Word 2013</vt:lpwstr>
  </property>
  <property fmtid="{D5CDD505-2E9C-101B-9397-08002B2CF9AE}" pid="5" name="GrammarlyDocumentId">
    <vt:lpwstr>61e941d8ed9b36088d15b1ee648fa0d7b82182e71d2b2a834ec85d063b27dcf1</vt:lpwstr>
  </property>
  <property fmtid="{D5CDD505-2E9C-101B-9397-08002B2CF9AE}" pid="6" name="LastSaved">
    <vt:filetime>2023-01-16T00:00:00Z</vt:filetime>
  </property>
</Properties>
</file>