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D" w:rsidRDefault="00AC2E03">
      <w:pPr>
        <w:autoSpaceDE w:val="0"/>
        <w:spacing w:before="120" w:after="120"/>
        <w:jc w:val="center"/>
      </w:pPr>
      <w:r>
        <w:rPr>
          <w:rFonts w:ascii="Arial" w:hAnsi="Arial" w:cs="Arial"/>
          <w:b/>
          <w:bCs/>
          <w:sz w:val="22"/>
          <w:szCs w:val="22"/>
          <w:lang w:val="pt"/>
        </w:rPr>
        <w:t xml:space="preserve">PORTARIA PRESIDENCIAL Nº </w:t>
      </w:r>
      <w:r w:rsidR="00EF0D9F">
        <w:rPr>
          <w:rFonts w:ascii="Arial" w:hAnsi="Arial" w:cs="Arial"/>
          <w:b/>
          <w:bCs/>
          <w:sz w:val="22"/>
          <w:szCs w:val="22"/>
          <w:lang w:val="pt"/>
        </w:rPr>
        <w:t>008</w:t>
      </w:r>
      <w:r>
        <w:rPr>
          <w:rFonts w:ascii="Arial" w:hAnsi="Arial" w:cs="Arial"/>
          <w:b/>
          <w:bCs/>
          <w:sz w:val="22"/>
          <w:szCs w:val="22"/>
          <w:lang w:val="pt"/>
        </w:rPr>
        <w:t>/2024 - PRES - CAU/RJ, DE 11 DE JANEIRO DE 2024.</w:t>
      </w:r>
    </w:p>
    <w:p w:rsidR="00FD3C0D" w:rsidRDefault="00FD3C0D">
      <w:pPr>
        <w:autoSpaceDE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FD3C0D" w:rsidRDefault="00AC2E03">
      <w:pPr>
        <w:autoSpaceDE w:val="0"/>
        <w:spacing w:before="120" w:after="120"/>
        <w:ind w:left="4706"/>
        <w:jc w:val="both"/>
      </w:pPr>
      <w:r>
        <w:rPr>
          <w:rFonts w:ascii="Arial" w:hAnsi="Arial" w:cs="Arial"/>
          <w:b/>
          <w:color w:val="000000"/>
          <w:sz w:val="22"/>
          <w:szCs w:val="22"/>
          <w:lang w:val="pt"/>
        </w:rPr>
        <w:t>Designa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 w:rsidR="00DF78B6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o Conselheiro e 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>Vice-Presidente</w:t>
      </w:r>
      <w:r w:rsidRPr="00DF78B6"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</w:t>
      </w:r>
      <w:proofErr w:type="spellStart"/>
      <w:r w:rsidRPr="00DF78B6">
        <w:rPr>
          <w:rFonts w:ascii="Arial" w:hAnsi="Arial" w:cs="Arial"/>
          <w:b/>
          <w:bCs/>
          <w:color w:val="000000"/>
          <w:sz w:val="22"/>
          <w:szCs w:val="22"/>
          <w:lang w:val="pt"/>
        </w:rPr>
        <w:t>Anibal</w:t>
      </w:r>
      <w:proofErr w:type="spellEnd"/>
      <w:r w:rsidRPr="00DF78B6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proofErr w:type="spellStart"/>
      <w:r w:rsidRPr="00DF78B6">
        <w:rPr>
          <w:rFonts w:ascii="Arial" w:hAnsi="Arial" w:cs="Arial"/>
          <w:b/>
          <w:bCs/>
          <w:color w:val="000000"/>
          <w:sz w:val="22"/>
          <w:szCs w:val="22"/>
          <w:lang w:val="pt"/>
        </w:rPr>
        <w:t>Sabrosa</w:t>
      </w:r>
      <w:proofErr w:type="spellEnd"/>
      <w:r w:rsidRPr="00DF78B6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Gomes da Costa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>, para exercer funções específicas, na forma do que dispõem o inciso XIII do art. 56, e inciso VII, do art. 155, do Regimento Interno do CAU/RJ.</w:t>
      </w:r>
    </w:p>
    <w:p w:rsidR="00DF78B6" w:rsidRDefault="00DF78B6">
      <w:pPr>
        <w:autoSpaceDE w:val="0"/>
        <w:spacing w:before="120" w:after="120"/>
        <w:ind w:firstLine="1418"/>
        <w:jc w:val="both"/>
        <w:rPr>
          <w:rFonts w:ascii="Arial" w:eastAsia="Arial" w:hAnsi="Arial" w:cs="Arial"/>
          <w:color w:val="000000"/>
          <w:sz w:val="22"/>
          <w:szCs w:val="22"/>
          <w:lang w:val="pt"/>
        </w:rPr>
      </w:pPr>
    </w:p>
    <w:p w:rsidR="00FD3C0D" w:rsidRDefault="00AC2E03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O Presidente do Conselho de Arquitetura e Urbanismo do Rio de Janeiro - CAU/RJ, no uso das atribuições que lhe confere o inciso III do artigo 35 da Lei nº 12.378/2010</w:t>
      </w:r>
      <w:r w:rsidR="00635CA5">
        <w:rPr>
          <w:rFonts w:ascii="Arial" w:hAnsi="Arial" w:cs="Arial"/>
          <w:color w:val="000000"/>
          <w:sz w:val="22"/>
          <w:szCs w:val="22"/>
          <w:lang w:val="pt"/>
        </w:rPr>
        <w:t>;</w:t>
      </w:r>
    </w:p>
    <w:p w:rsidR="00FD3C0D" w:rsidRDefault="00AC2E03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56, inciso XIII, do Regimento Interno do CAU/RJ, que determina que ao Presidente do CAU/RJ compete baixar atos executivos de ordem administrativa do CAU/RJ;</w:t>
      </w:r>
    </w:p>
    <w:p w:rsidR="00FD3C0D" w:rsidRDefault="00AC2E03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155, inciso VII, do Regimento Interno do CAU/RJ, que determina que compete ao Conselheiro cumprir e zelar pelo cumprimento dos atos administrativos baixados pelo CAU/RJ;</w:t>
      </w:r>
    </w:p>
    <w:p w:rsidR="00FD3C0D" w:rsidRDefault="00FD3C0D">
      <w:pPr>
        <w:autoSpaceDE w:val="0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"/>
        </w:rPr>
      </w:pPr>
    </w:p>
    <w:p w:rsidR="00FD3C0D" w:rsidRDefault="00AC2E03">
      <w:pPr>
        <w:autoSpaceDE w:val="0"/>
        <w:spacing w:before="120" w:after="120"/>
        <w:ind w:right="-34"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RESOLVE </w:t>
      </w:r>
    </w:p>
    <w:p w:rsidR="00FD3C0D" w:rsidRDefault="00AC2E03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Art. 1º. 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>Designar o Conselheiro</w:t>
      </w:r>
      <w:r w:rsidR="00DF78B6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e Vice-Presidente </w:t>
      </w:r>
      <w:proofErr w:type="spellStart"/>
      <w:r w:rsidRPr="00DF78B6">
        <w:rPr>
          <w:rFonts w:ascii="Arial" w:hAnsi="Arial" w:cs="Arial"/>
          <w:bCs/>
          <w:color w:val="000000"/>
          <w:sz w:val="22"/>
          <w:szCs w:val="22"/>
          <w:lang w:val="pt"/>
        </w:rPr>
        <w:t>Anibal</w:t>
      </w:r>
      <w:proofErr w:type="spellEnd"/>
      <w:r w:rsidRPr="00DF78B6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</w:t>
      </w:r>
      <w:proofErr w:type="spellStart"/>
      <w:r w:rsidRPr="00DF78B6">
        <w:rPr>
          <w:rFonts w:ascii="Arial" w:hAnsi="Arial" w:cs="Arial"/>
          <w:bCs/>
          <w:color w:val="000000"/>
          <w:sz w:val="22"/>
          <w:szCs w:val="22"/>
          <w:lang w:val="pt"/>
        </w:rPr>
        <w:t>Sabrosa</w:t>
      </w:r>
      <w:proofErr w:type="spellEnd"/>
      <w:r w:rsidRPr="00DF78B6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Gomes da Costa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para exercer as funções de </w:t>
      </w:r>
      <w:r w:rsidR="00DF78B6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c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oordenação de relações e representações institucionais.</w:t>
      </w:r>
    </w:p>
    <w:p w:rsidR="00FD3C0D" w:rsidRDefault="00AC2E03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2"/>
          <w:szCs w:val="22"/>
          <w:lang w:val="pt"/>
        </w:rPr>
        <w:t>Art. 2º.</w:t>
      </w:r>
      <w:r>
        <w:rPr>
          <w:rFonts w:ascii="Arial" w:hAnsi="Arial" w:cs="Arial"/>
          <w:bCs/>
          <w:sz w:val="22"/>
          <w:szCs w:val="22"/>
          <w:lang w:val="pt"/>
        </w:rPr>
        <w:t xml:space="preserve"> O presente ato executivo de ordem administrativa entra em vigor na data da publicação desta Portaria Ordinatória, com vigência até 31 de dezembro de 2026. </w:t>
      </w:r>
    </w:p>
    <w:p w:rsidR="00FD3C0D" w:rsidRDefault="00AC2E03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sz w:val="22"/>
          <w:szCs w:val="22"/>
          <w:lang w:val="pt"/>
        </w:rPr>
        <w:t xml:space="preserve">Art. 11º. 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Dê-se ciência e cumpra-se. </w:t>
      </w:r>
    </w:p>
    <w:p w:rsidR="00FD3C0D" w:rsidRDefault="00AC2E03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Rio de Janeiro, 11 de janeiro de 2024.</w:t>
      </w:r>
    </w:p>
    <w:p w:rsidR="00FD3C0D" w:rsidRDefault="00FD3C0D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DF78B6" w:rsidRDefault="00DF78B6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EF0D9F" w:rsidRDefault="00EF0D9F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bookmarkStart w:id="0" w:name="_GoBack"/>
      <w:bookmarkEnd w:id="0"/>
    </w:p>
    <w:p w:rsidR="00DF78B6" w:rsidRDefault="00DF78B6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FD3C0D" w:rsidRDefault="00DF78B6">
      <w:pPr>
        <w:autoSpaceDE w:val="0"/>
        <w:ind w:firstLine="1418"/>
        <w:jc w:val="both"/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pt"/>
        </w:rPr>
        <w:t>Sydnei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Dias Menezes</w:t>
      </w:r>
    </w:p>
    <w:p w:rsidR="00FD3C0D" w:rsidRDefault="00AC2E03">
      <w:pPr>
        <w:autoSpaceDE w:val="0"/>
        <w:ind w:firstLine="1418"/>
        <w:jc w:val="both"/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Arquiteto e Urbanismo</w:t>
      </w:r>
    </w:p>
    <w:p w:rsidR="00FD3C0D" w:rsidRDefault="00AC2E03">
      <w:pPr>
        <w:autoSpaceDE w:val="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Presidente do CAU/RJ</w:t>
      </w:r>
      <w:r>
        <w:rPr>
          <w:rFonts w:ascii="Arial" w:hAnsi="Arial" w:cs="Arial"/>
          <w:b/>
          <w:bCs/>
          <w:color w:val="FF0000"/>
          <w:sz w:val="22"/>
          <w:szCs w:val="22"/>
          <w:lang w:val="pt"/>
        </w:rPr>
        <w:t xml:space="preserve"> </w:t>
      </w:r>
    </w:p>
    <w:p w:rsidR="00FD3C0D" w:rsidRDefault="00FD3C0D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D3C0D" w:rsidRDefault="00FD3C0D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D3C0D" w:rsidRDefault="00FD3C0D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D3C0D" w:rsidRDefault="00FD3C0D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D3C0D" w:rsidRDefault="00FD3C0D">
      <w:pPr>
        <w:autoSpaceDE w:val="0"/>
        <w:spacing w:before="120" w:after="120"/>
        <w:ind w:firstLine="1418"/>
        <w:jc w:val="both"/>
      </w:pPr>
    </w:p>
    <w:sectPr w:rsidR="00FD3C0D">
      <w:headerReference w:type="default" r:id="rId7"/>
      <w:headerReference w:type="first" r:id="rId8"/>
      <w:pgSz w:w="11906" w:h="16838"/>
      <w:pgMar w:top="1701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0D" w:rsidRDefault="00AC2E03">
      <w:r>
        <w:separator/>
      </w:r>
    </w:p>
  </w:endnote>
  <w:endnote w:type="continuationSeparator" w:id="0">
    <w:p w:rsidR="00FD3C0D" w:rsidRDefault="00AC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0D" w:rsidRDefault="00AC2E03">
      <w:r>
        <w:separator/>
      </w:r>
    </w:p>
  </w:footnote>
  <w:footnote w:type="continuationSeparator" w:id="0">
    <w:p w:rsidR="00FD3C0D" w:rsidRDefault="00AC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0D" w:rsidRDefault="00AC2E03">
    <w:pPr>
      <w:pStyle w:val="Cabealho"/>
      <w:ind w:right="-342" w:hanging="180"/>
      <w:jc w:val="center"/>
      <w:rPr>
        <w:b/>
        <w:color w:val="FFFFFF"/>
        <w:lang w:eastAsia="pt-BR"/>
      </w:rPr>
    </w:pPr>
    <w:r>
      <w:rPr>
        <w:noProof/>
        <w:lang w:eastAsia="pt-BR"/>
      </w:rPr>
      <w:drawing>
        <wp:inline distT="0" distB="0" distL="0" distR="0">
          <wp:extent cx="5577840" cy="914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C0D" w:rsidRDefault="00AC2E03">
    <w:pPr>
      <w:pStyle w:val="Cabealho"/>
      <w:ind w:right="-342" w:hanging="180"/>
      <w:jc w:val="center"/>
    </w:pPr>
    <w:r>
      <w:rPr>
        <w:b/>
        <w:color w:val="FFFFFF"/>
        <w:lang w:eastAsia="pt-BR"/>
      </w:rPr>
      <w:t>RJ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0D" w:rsidRDefault="00FD3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B6"/>
    <w:rsid w:val="00635CA5"/>
    <w:rsid w:val="00AC2E03"/>
    <w:rsid w:val="00DF78B6"/>
    <w:rsid w:val="00EF0D9F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B82AD7-A25F-45AA-AFFC-D68631E3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02/2012 - PRES - CAU/RJ, DE 12 DE JANEIRO DE 2012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subject/>
  <dc:creator>Marcia Tavares</dc:creator>
  <cp:keywords/>
  <cp:lastModifiedBy>Alessandra Carneiro</cp:lastModifiedBy>
  <cp:revision>3</cp:revision>
  <cp:lastPrinted>2018-05-30T19:50:00Z</cp:lastPrinted>
  <dcterms:created xsi:type="dcterms:W3CDTF">2024-01-11T17:27:00Z</dcterms:created>
  <dcterms:modified xsi:type="dcterms:W3CDTF">2024-01-11T18:18:00Z</dcterms:modified>
</cp:coreProperties>
</file>