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F1" w:rsidRDefault="00C938F1">
      <w:pPr>
        <w:pStyle w:val="Corpodetexto"/>
        <w:spacing w:before="2"/>
        <w:rPr>
          <w:rFonts w:ascii="Times New Roman"/>
          <w:sz w:val="15"/>
        </w:rPr>
      </w:pPr>
    </w:p>
    <w:p w:rsidR="00C938F1" w:rsidRDefault="001D743C">
      <w:pPr>
        <w:pStyle w:val="Ttulo1"/>
        <w:spacing w:before="94"/>
      </w:pPr>
      <w:r>
        <w:t>PORTARIA</w:t>
      </w:r>
      <w:r>
        <w:rPr>
          <w:spacing w:val="-3"/>
        </w:rPr>
        <w:t xml:space="preserve"> </w:t>
      </w:r>
      <w:r>
        <w:t>ORDINATÓRIA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048/2022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PRES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CAU/RJ, 29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 DE</w:t>
      </w:r>
      <w:r>
        <w:rPr>
          <w:spacing w:val="-5"/>
        </w:rPr>
        <w:t xml:space="preserve"> </w:t>
      </w:r>
      <w:r>
        <w:t>2022.</w:t>
      </w:r>
    </w:p>
    <w:p w:rsidR="00C938F1" w:rsidRDefault="00C938F1">
      <w:pPr>
        <w:pStyle w:val="Corpodetexto"/>
        <w:rPr>
          <w:rFonts w:ascii="Arial"/>
          <w:b/>
          <w:sz w:val="24"/>
        </w:rPr>
      </w:pPr>
    </w:p>
    <w:p w:rsidR="00C938F1" w:rsidRDefault="00C938F1">
      <w:pPr>
        <w:pStyle w:val="Corpodetexto"/>
        <w:spacing w:before="10"/>
        <w:rPr>
          <w:rFonts w:ascii="Arial"/>
          <w:b/>
          <w:sz w:val="18"/>
        </w:rPr>
      </w:pPr>
    </w:p>
    <w:p w:rsidR="00C938F1" w:rsidRDefault="001D743C">
      <w:pPr>
        <w:ind w:left="4780" w:righ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Designa a Comissão Temporária de Seleção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Chamamento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9/2022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Seleção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Pública de Organização da Sociedade Civil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Fins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Lucrativos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assinatura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Colaboração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CAU/RJ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“Assistência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técnica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populações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baixa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renda”</w:t>
      </w:r>
    </w:p>
    <w:p w:rsidR="00C938F1" w:rsidRDefault="00C938F1">
      <w:pPr>
        <w:pStyle w:val="Corpodetexto"/>
        <w:rPr>
          <w:rFonts w:ascii="Arial"/>
          <w:b/>
          <w:sz w:val="24"/>
        </w:rPr>
      </w:pPr>
    </w:p>
    <w:p w:rsidR="00C938F1" w:rsidRDefault="00C938F1">
      <w:pPr>
        <w:pStyle w:val="Corpodetexto"/>
        <w:spacing w:before="10"/>
        <w:rPr>
          <w:rFonts w:ascii="Arial"/>
          <w:b/>
          <w:sz w:val="18"/>
        </w:rPr>
      </w:pPr>
    </w:p>
    <w:p w:rsidR="00C938F1" w:rsidRDefault="001D743C">
      <w:pPr>
        <w:pStyle w:val="Corpodetexto"/>
        <w:ind w:left="102" w:right="143" w:firstLine="1418"/>
        <w:jc w:val="both"/>
      </w:pPr>
      <w:r>
        <w:t>O</w:t>
      </w:r>
      <w:r>
        <w:rPr>
          <w:spacing w:val="1"/>
        </w:rPr>
        <w:t xml:space="preserve"> </w:t>
      </w:r>
      <w:r>
        <w:t>Presidente do Conselho de Arquitetura e Urbanismo do Rio de Janeiro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CAU/RJ,</w:t>
      </w:r>
      <w:r>
        <w:rPr>
          <w:spacing w:val="12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uso</w:t>
      </w:r>
      <w:r>
        <w:rPr>
          <w:spacing w:val="7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atribuições</w:t>
      </w:r>
      <w:r>
        <w:rPr>
          <w:spacing w:val="11"/>
        </w:rPr>
        <w:t xml:space="preserve"> </w:t>
      </w:r>
      <w:r>
        <w:t>legais</w:t>
      </w:r>
      <w:r>
        <w:rPr>
          <w:spacing w:val="12"/>
        </w:rPr>
        <w:t xml:space="preserve"> </w:t>
      </w:r>
      <w:r>
        <w:t>previstas</w:t>
      </w:r>
      <w:r>
        <w:rPr>
          <w:spacing w:val="5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artigo</w:t>
      </w:r>
      <w:r>
        <w:rPr>
          <w:spacing w:val="10"/>
        </w:rPr>
        <w:t xml:space="preserve"> </w:t>
      </w:r>
      <w:r>
        <w:t>35,</w:t>
      </w:r>
      <w:r>
        <w:rPr>
          <w:spacing w:val="11"/>
        </w:rPr>
        <w:t xml:space="preserve"> </w:t>
      </w:r>
      <w:r>
        <w:t>inciso</w:t>
      </w:r>
      <w:r>
        <w:rPr>
          <w:spacing w:val="9"/>
        </w:rPr>
        <w:t xml:space="preserve"> </w:t>
      </w:r>
      <w:r>
        <w:t>III,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12.378/2010,</w:t>
      </w:r>
      <w:r>
        <w:rPr>
          <w:spacing w:val="-58"/>
        </w:rPr>
        <w:t xml:space="preserve"> </w:t>
      </w:r>
      <w:r>
        <w:t>e ainda com fundamento nas disposições contidas no artigo 155, do Regimento Interno do</w:t>
      </w:r>
      <w:r>
        <w:rPr>
          <w:spacing w:val="1"/>
        </w:rPr>
        <w:t xml:space="preserve"> </w:t>
      </w:r>
      <w:r>
        <w:t>CAU/RJ,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ainda</w:t>
      </w:r>
    </w:p>
    <w:p w:rsidR="00C938F1" w:rsidRDefault="001D743C">
      <w:pPr>
        <w:pStyle w:val="Corpodetexto"/>
        <w:spacing w:before="121"/>
        <w:ind w:left="102" w:right="147" w:firstLine="1418"/>
        <w:jc w:val="both"/>
      </w:pPr>
      <w:r>
        <w:t>Considerando o disposto na Lei nº 13.019, de 31 de julho de 2014 e suas</w:t>
      </w:r>
      <w:r>
        <w:rPr>
          <w:spacing w:val="1"/>
        </w:rPr>
        <w:t xml:space="preserve"> </w:t>
      </w:r>
      <w:r>
        <w:t>posteriores alterações e o Decreto nº 8.726, de 27 de abril de 2016, que estabele</w:t>
      </w:r>
      <w:r>
        <w:t>cem e</w:t>
      </w:r>
      <w:r>
        <w:rPr>
          <w:spacing w:val="1"/>
        </w:rPr>
        <w:t xml:space="preserve"> </w:t>
      </w:r>
      <w:r>
        <w:t>regulamentam respectivamente o regime jurídico das parcerias entre a administração pública e</w:t>
      </w:r>
      <w:r>
        <w:rPr>
          <w:spacing w:val="1"/>
        </w:rPr>
        <w:t xml:space="preserve"> </w:t>
      </w:r>
      <w:r>
        <w:t>as organizações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sociedade civil;</w:t>
      </w:r>
    </w:p>
    <w:p w:rsidR="00C938F1" w:rsidRDefault="001D743C">
      <w:pPr>
        <w:pStyle w:val="Corpodetexto"/>
        <w:spacing w:before="121"/>
        <w:ind w:left="102" w:right="140" w:firstLine="1418"/>
        <w:jc w:val="both"/>
      </w:pPr>
      <w:r>
        <w:t>Considerando que o X, do art. 2º, da referida lei federal determina a instauração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julgar</w:t>
      </w:r>
      <w:r>
        <w:rPr>
          <w:spacing w:val="1"/>
        </w:rPr>
        <w:t xml:space="preserve"> </w:t>
      </w:r>
      <w:r>
        <w:t>chamamentos públicos que deverá ser composta por no mínimo por 1 servidor ocupante de</w:t>
      </w:r>
      <w:r>
        <w:rPr>
          <w:spacing w:val="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efetivo</w:t>
      </w:r>
      <w:r>
        <w:rPr>
          <w:spacing w:val="-2"/>
        </w:rPr>
        <w:t xml:space="preserve"> </w:t>
      </w:r>
      <w:r>
        <w:t>ou emprego</w:t>
      </w:r>
      <w:r>
        <w:rPr>
          <w:spacing w:val="-1"/>
        </w:rPr>
        <w:t xml:space="preserve"> </w:t>
      </w:r>
      <w:r>
        <w:t>permanente</w:t>
      </w:r>
      <w:r>
        <w:rPr>
          <w:spacing w:val="-2"/>
        </w:rPr>
        <w:t xml:space="preserve"> </w:t>
      </w:r>
      <w:r>
        <w:t>do quadro</w:t>
      </w:r>
      <w:r>
        <w:rPr>
          <w:spacing w:val="-3"/>
        </w:rPr>
        <w:t xml:space="preserve"> </w:t>
      </w:r>
      <w:r>
        <w:t>de pessoal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 pública;</w:t>
      </w:r>
    </w:p>
    <w:p w:rsidR="00C938F1" w:rsidRDefault="00C938F1">
      <w:pPr>
        <w:pStyle w:val="Corpodetexto"/>
        <w:rPr>
          <w:sz w:val="24"/>
        </w:rPr>
      </w:pPr>
    </w:p>
    <w:p w:rsidR="00C938F1" w:rsidRDefault="00C938F1">
      <w:pPr>
        <w:pStyle w:val="Corpodetexto"/>
        <w:spacing w:before="10"/>
        <w:rPr>
          <w:sz w:val="18"/>
        </w:rPr>
      </w:pPr>
    </w:p>
    <w:p w:rsidR="00C938F1" w:rsidRDefault="001D743C">
      <w:pPr>
        <w:pStyle w:val="Ttulo1"/>
        <w:ind w:left="1520"/>
      </w:pPr>
      <w:r>
        <w:t>RESOLVE:</w:t>
      </w:r>
    </w:p>
    <w:p w:rsidR="00C938F1" w:rsidRDefault="001D743C">
      <w:pPr>
        <w:pStyle w:val="Corpodetexto"/>
        <w:spacing w:before="119"/>
        <w:ind w:left="102" w:right="110" w:firstLine="1418"/>
        <w:jc w:val="both"/>
      </w:pPr>
      <w:r>
        <w:rPr>
          <w:rFonts w:ascii="Arial" w:hAnsi="Arial"/>
          <w:b/>
        </w:rPr>
        <w:t xml:space="preserve">Art. 1º </w:t>
      </w:r>
      <w:r>
        <w:t>Instituir, como órgão coleg</w:t>
      </w:r>
      <w:r>
        <w:t>iado, Comissão de Seleção que terá como</w:t>
      </w:r>
      <w:r>
        <w:rPr>
          <w:spacing w:val="1"/>
        </w:rPr>
        <w:t xml:space="preserve"> </w:t>
      </w:r>
      <w:r>
        <w:t>competência o processamento e julgamento do Chamamento Público nº 9/2022 de Seleção</w:t>
      </w:r>
      <w:r>
        <w:rPr>
          <w:spacing w:val="1"/>
        </w:rPr>
        <w:t xml:space="preserve"> </w:t>
      </w:r>
      <w:r>
        <w:t>Pública de Organização da Sociedade Civil sem Fins Lucrativos para assinatura de Termo de</w:t>
      </w:r>
      <w:r>
        <w:rPr>
          <w:spacing w:val="1"/>
        </w:rPr>
        <w:t xml:space="preserve"> </w:t>
      </w:r>
      <w:r>
        <w:t>Colaboração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CAU/RJ,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</w:t>
      </w:r>
      <w:r>
        <w:t>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1650615/2022,</w:t>
      </w:r>
      <w:r>
        <w:rPr>
          <w:spacing w:val="1"/>
        </w:rPr>
        <w:t xml:space="preserve"> </w:t>
      </w:r>
      <w:r>
        <w:t>respeitadas as condições e os critérios de seleção estabelecidos no Edital de Chamamento</w:t>
      </w:r>
      <w:r>
        <w:rPr>
          <w:spacing w:val="1"/>
        </w:rPr>
        <w:t xml:space="preserve"> </w:t>
      </w:r>
      <w:r>
        <w:t>respectivo.</w:t>
      </w:r>
    </w:p>
    <w:p w:rsidR="00C938F1" w:rsidRDefault="001D743C">
      <w:pPr>
        <w:pStyle w:val="Corpodetexto"/>
        <w:spacing w:before="122"/>
        <w:ind w:left="102" w:firstLine="1418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Comissão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Seleção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trata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artigo</w:t>
      </w:r>
      <w:r>
        <w:rPr>
          <w:spacing w:val="7"/>
        </w:rPr>
        <w:t xml:space="preserve"> </w:t>
      </w:r>
      <w:r>
        <w:t>antecedente</w:t>
      </w:r>
      <w:r>
        <w:rPr>
          <w:spacing w:val="7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composta</w:t>
      </w:r>
      <w:r>
        <w:rPr>
          <w:spacing w:val="-58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membros:</w:t>
      </w:r>
    </w:p>
    <w:p w:rsidR="00C938F1" w:rsidRDefault="001D743C">
      <w:pPr>
        <w:pStyle w:val="PargrafodaLista"/>
        <w:numPr>
          <w:ilvl w:val="0"/>
          <w:numId w:val="2"/>
        </w:numPr>
        <w:tabs>
          <w:tab w:val="left" w:pos="1881"/>
        </w:tabs>
        <w:spacing w:before="118"/>
        <w:ind w:right="769"/>
      </w:pPr>
      <w:r>
        <w:t>Marcus Pedro Oneto Fiorito - Conselheiro Titular – Conselho Diretor do</w:t>
      </w:r>
      <w:r>
        <w:rPr>
          <w:spacing w:val="-59"/>
        </w:rPr>
        <w:t xml:space="preserve"> </w:t>
      </w:r>
      <w:r>
        <w:t>CAU/RJ;</w:t>
      </w:r>
    </w:p>
    <w:p w:rsidR="00C938F1" w:rsidRDefault="001D743C">
      <w:pPr>
        <w:pStyle w:val="PargrafodaLista"/>
        <w:numPr>
          <w:ilvl w:val="0"/>
          <w:numId w:val="2"/>
        </w:numPr>
        <w:tabs>
          <w:tab w:val="left" w:pos="1881"/>
        </w:tabs>
      </w:pPr>
      <w:r>
        <w:t>Leslie</w:t>
      </w:r>
      <w:r>
        <w:rPr>
          <w:spacing w:val="-2"/>
        </w:rPr>
        <w:t xml:space="preserve"> </w:t>
      </w:r>
      <w:r>
        <w:t>Loreto</w:t>
      </w:r>
      <w:r>
        <w:rPr>
          <w:spacing w:val="-3"/>
        </w:rPr>
        <w:t xml:space="preserve"> </w:t>
      </w:r>
      <w:r>
        <w:t>Mora</w:t>
      </w:r>
      <w:r>
        <w:rPr>
          <w:spacing w:val="-4"/>
        </w:rPr>
        <w:t xml:space="preserve"> </w:t>
      </w:r>
      <w:r>
        <w:t>Gonzalez</w:t>
      </w:r>
      <w:r>
        <w:rPr>
          <w:spacing w:val="1"/>
        </w:rPr>
        <w:t xml:space="preserve"> </w:t>
      </w:r>
      <w:r>
        <w:t>- Conselheira</w:t>
      </w:r>
      <w:r>
        <w:rPr>
          <w:spacing w:val="-3"/>
        </w:rPr>
        <w:t xml:space="preserve"> </w:t>
      </w:r>
      <w:r>
        <w:t>Suplente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ATHIS;</w:t>
      </w:r>
    </w:p>
    <w:p w:rsidR="00C938F1" w:rsidRDefault="001D743C">
      <w:pPr>
        <w:pStyle w:val="PargrafodaLista"/>
        <w:numPr>
          <w:ilvl w:val="0"/>
          <w:numId w:val="2"/>
        </w:numPr>
        <w:tabs>
          <w:tab w:val="left" w:pos="1881"/>
        </w:tabs>
        <w:spacing w:before="2"/>
      </w:pPr>
      <w:r>
        <w:t>Raquel</w:t>
      </w:r>
      <w:r>
        <w:rPr>
          <w:spacing w:val="-2"/>
        </w:rPr>
        <w:t xml:space="preserve"> </w:t>
      </w:r>
      <w:r>
        <w:t>Pillon</w:t>
      </w:r>
      <w:r>
        <w:rPr>
          <w:spacing w:val="-2"/>
        </w:rPr>
        <w:t xml:space="preserve"> </w:t>
      </w:r>
      <w:r>
        <w:t>Almeida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Analista</w:t>
      </w:r>
      <w:r>
        <w:rPr>
          <w:spacing w:val="-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133.</w:t>
      </w:r>
    </w:p>
    <w:p w:rsidR="00C938F1" w:rsidRDefault="00C938F1">
      <w:pPr>
        <w:pStyle w:val="Corpodetexto"/>
        <w:rPr>
          <w:sz w:val="24"/>
        </w:rPr>
      </w:pPr>
    </w:p>
    <w:p w:rsidR="00C938F1" w:rsidRDefault="00C938F1">
      <w:pPr>
        <w:pStyle w:val="Corpodetexto"/>
        <w:spacing w:before="5"/>
      </w:pPr>
    </w:p>
    <w:p w:rsidR="00C938F1" w:rsidRDefault="001D743C">
      <w:pPr>
        <w:pStyle w:val="Corpodetexto"/>
        <w:ind w:left="102" w:firstLine="1418"/>
      </w:pPr>
      <w:r>
        <w:t>Parágrafo</w:t>
      </w:r>
      <w:r>
        <w:rPr>
          <w:spacing w:val="42"/>
        </w:rPr>
        <w:t xml:space="preserve"> </w:t>
      </w:r>
      <w:r>
        <w:t>único.</w:t>
      </w:r>
      <w:r>
        <w:rPr>
          <w:spacing w:val="46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presidir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Comissão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Seleção</w:t>
      </w:r>
      <w:r>
        <w:rPr>
          <w:spacing w:val="49"/>
        </w:rPr>
        <w:t xml:space="preserve"> </w:t>
      </w:r>
      <w:r>
        <w:t>fica</w:t>
      </w:r>
      <w:r>
        <w:rPr>
          <w:spacing w:val="45"/>
        </w:rPr>
        <w:t xml:space="preserve"> </w:t>
      </w:r>
      <w:r>
        <w:t>nomeada</w:t>
      </w:r>
      <w:r>
        <w:rPr>
          <w:spacing w:val="44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Conselheira a</w:t>
      </w:r>
      <w:r>
        <w:rPr>
          <w:spacing w:val="-2"/>
        </w:rPr>
        <w:t xml:space="preserve"> </w:t>
      </w:r>
      <w:r>
        <w:t>Leslie Loreto</w:t>
      </w:r>
      <w:r>
        <w:rPr>
          <w:spacing w:val="-1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t>Gonzalez.</w:t>
      </w:r>
    </w:p>
    <w:p w:rsidR="00C938F1" w:rsidRDefault="00C938F1">
      <w:pPr>
        <w:pStyle w:val="Corpodetexto"/>
        <w:spacing w:before="3"/>
        <w:rPr>
          <w:sz w:val="24"/>
        </w:rPr>
      </w:pPr>
    </w:p>
    <w:p w:rsidR="00C938F1" w:rsidRDefault="001D743C">
      <w:pPr>
        <w:pStyle w:val="Corpodetexto"/>
        <w:ind w:left="102" w:firstLine="1418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3º</w:t>
      </w:r>
      <w:r>
        <w:rPr>
          <w:rFonts w:ascii="Arial" w:hAnsi="Arial"/>
          <w:b/>
          <w:spacing w:val="31"/>
        </w:rPr>
        <w:t xml:space="preserve"> </w:t>
      </w:r>
      <w:r>
        <w:t>Os</w:t>
      </w:r>
      <w:r>
        <w:rPr>
          <w:spacing w:val="32"/>
        </w:rPr>
        <w:t xml:space="preserve"> </w:t>
      </w:r>
      <w:r>
        <w:t>membros</w:t>
      </w:r>
      <w:r>
        <w:rPr>
          <w:spacing w:val="33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seleção</w:t>
      </w:r>
      <w:r>
        <w:rPr>
          <w:spacing w:val="31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ora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constitui</w:t>
      </w:r>
      <w:r>
        <w:rPr>
          <w:spacing w:val="33"/>
        </w:rPr>
        <w:t xml:space="preserve"> </w:t>
      </w:r>
      <w:r>
        <w:t>deverão</w:t>
      </w:r>
      <w:r>
        <w:rPr>
          <w:spacing w:val="34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impedidos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participarem do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 seleção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verificarem</w:t>
      </w:r>
      <w:r>
        <w:rPr>
          <w:spacing w:val="-1"/>
        </w:rPr>
        <w:t xml:space="preserve"> </w:t>
      </w:r>
      <w:r>
        <w:t>que:</w:t>
      </w:r>
    </w:p>
    <w:p w:rsidR="00C938F1" w:rsidRDefault="00C938F1">
      <w:pPr>
        <w:pStyle w:val="Corpodetexto"/>
        <w:rPr>
          <w:sz w:val="20"/>
        </w:rPr>
      </w:pPr>
    </w:p>
    <w:p w:rsidR="00C938F1" w:rsidRDefault="00C938F1">
      <w:pPr>
        <w:pStyle w:val="Corpodetexto"/>
        <w:rPr>
          <w:sz w:val="20"/>
        </w:rPr>
      </w:pPr>
    </w:p>
    <w:p w:rsidR="00C938F1" w:rsidRDefault="00C938F1">
      <w:pPr>
        <w:pStyle w:val="Corpodetexto"/>
        <w:spacing w:before="3"/>
      </w:pPr>
    </w:p>
    <w:p w:rsidR="00C938F1" w:rsidRDefault="001D743C">
      <w:pPr>
        <w:ind w:left="253" w:right="57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RJ</w:t>
      </w:r>
    </w:p>
    <w:p w:rsidR="00C938F1" w:rsidRDefault="00C938F1">
      <w:pPr>
        <w:rPr>
          <w:rFonts w:ascii="Times New Roman" w:hAnsi="Times New Roman"/>
          <w:sz w:val="20"/>
        </w:rPr>
        <w:sectPr w:rsidR="00C938F1">
          <w:headerReference w:type="default" r:id="rId7"/>
          <w:footerReference w:type="default" r:id="rId8"/>
          <w:type w:val="continuous"/>
          <w:pgSz w:w="11910" w:h="16840"/>
          <w:pgMar w:top="1960" w:right="700" w:bottom="940" w:left="1600" w:header="995" w:footer="746" w:gutter="0"/>
          <w:pgNumType w:start="1"/>
          <w:cols w:space="720"/>
        </w:sectPr>
      </w:pPr>
    </w:p>
    <w:p w:rsidR="00C938F1" w:rsidRDefault="00C938F1">
      <w:pPr>
        <w:pStyle w:val="Corpodetexto"/>
        <w:spacing w:before="2"/>
        <w:rPr>
          <w:rFonts w:ascii="Times New Roman"/>
          <w:sz w:val="15"/>
        </w:rPr>
      </w:pPr>
    </w:p>
    <w:p w:rsidR="00C938F1" w:rsidRDefault="001D743C">
      <w:pPr>
        <w:pStyle w:val="PargrafodaLista"/>
        <w:numPr>
          <w:ilvl w:val="0"/>
          <w:numId w:val="1"/>
        </w:numPr>
        <w:tabs>
          <w:tab w:val="left" w:pos="1672"/>
        </w:tabs>
        <w:spacing w:before="94"/>
        <w:ind w:right="141" w:firstLine="710"/>
        <w:jc w:val="both"/>
      </w:pPr>
      <w:r>
        <w:t>– tenham participado, nos últimos cinco anos, como associados, cooperados,</w:t>
      </w:r>
      <w:r>
        <w:rPr>
          <w:spacing w:val="1"/>
        </w:rPr>
        <w:t xml:space="preserve"> </w:t>
      </w:r>
      <w:r>
        <w:t>dirigentes, conselheiros ou empregados de qualquer organização da sociedade civil</w:t>
      </w:r>
      <w:r>
        <w:rPr>
          <w:spacing w:val="1"/>
        </w:rPr>
        <w:t xml:space="preserve"> </w:t>
      </w:r>
      <w:r>
        <w:t>participante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chamamento público,</w:t>
      </w:r>
      <w:r>
        <w:rPr>
          <w:spacing w:val="-1"/>
        </w:rPr>
        <w:t xml:space="preserve"> </w:t>
      </w:r>
      <w:r>
        <w:t>ou</w:t>
      </w:r>
    </w:p>
    <w:p w:rsidR="00C938F1" w:rsidRDefault="00C938F1">
      <w:pPr>
        <w:pStyle w:val="Corpodetexto"/>
        <w:spacing w:before="4"/>
        <w:rPr>
          <w:sz w:val="24"/>
        </w:rPr>
      </w:pPr>
    </w:p>
    <w:p w:rsidR="00C938F1" w:rsidRDefault="001D743C">
      <w:pPr>
        <w:pStyle w:val="PargrafodaLista"/>
        <w:numPr>
          <w:ilvl w:val="0"/>
          <w:numId w:val="1"/>
        </w:numPr>
        <w:tabs>
          <w:tab w:val="left" w:pos="1744"/>
        </w:tabs>
        <w:ind w:right="146" w:firstLine="710"/>
        <w:jc w:val="both"/>
      </w:pPr>
      <w:r>
        <w:t>– sua atuação no pro</w:t>
      </w:r>
      <w:r>
        <w:t>cesso de seleção configurar conflito de interesse,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12.813, de</w:t>
      </w:r>
      <w:r>
        <w:rPr>
          <w:spacing w:val="-2"/>
        </w:rPr>
        <w:t xml:space="preserve"> </w:t>
      </w:r>
      <w:r>
        <w:t>16 de</w:t>
      </w:r>
      <w:r>
        <w:rPr>
          <w:spacing w:val="-2"/>
        </w:rPr>
        <w:t xml:space="preserve"> </w:t>
      </w:r>
      <w:r>
        <w:t>maio de 2013.</w:t>
      </w:r>
    </w:p>
    <w:p w:rsidR="00C938F1" w:rsidRDefault="00C938F1">
      <w:pPr>
        <w:pStyle w:val="Corpodetexto"/>
        <w:spacing w:before="5"/>
        <w:rPr>
          <w:sz w:val="24"/>
        </w:rPr>
      </w:pPr>
    </w:p>
    <w:p w:rsidR="00C938F1" w:rsidRDefault="001D743C">
      <w:pPr>
        <w:pStyle w:val="Corpodetexto"/>
        <w:ind w:left="810" w:right="146" w:firstLine="710"/>
        <w:jc w:val="both"/>
      </w:pPr>
      <w:r>
        <w:t>§</w:t>
      </w:r>
      <w:r>
        <w:rPr>
          <w:spacing w:val="45"/>
        </w:rPr>
        <w:t xml:space="preserve"> </w:t>
      </w:r>
      <w:r>
        <w:t>1º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declaração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impedimento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membro</w:t>
      </w:r>
      <w:r>
        <w:rPr>
          <w:spacing w:val="46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comissão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seleção</w:t>
      </w:r>
      <w:r>
        <w:rPr>
          <w:spacing w:val="45"/>
        </w:rPr>
        <w:t xml:space="preserve"> </w:t>
      </w:r>
      <w:r>
        <w:t>não</w:t>
      </w:r>
      <w:r>
        <w:rPr>
          <w:spacing w:val="-59"/>
        </w:rPr>
        <w:t xml:space="preserve"> </w:t>
      </w:r>
      <w:r>
        <w:t>obsta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celebração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sociedade civil</w:t>
      </w:r>
      <w:r>
        <w:rPr>
          <w:spacing w:val="-1"/>
        </w:rPr>
        <w:t xml:space="preserve"> </w:t>
      </w:r>
      <w:r>
        <w:t>e o</w:t>
      </w:r>
      <w:r>
        <w:rPr>
          <w:spacing w:val="1"/>
        </w:rPr>
        <w:t xml:space="preserve"> </w:t>
      </w:r>
      <w:r>
        <w:t>órgão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entidade pública federal.</w:t>
      </w:r>
    </w:p>
    <w:p w:rsidR="00C938F1" w:rsidRDefault="00C938F1">
      <w:pPr>
        <w:pStyle w:val="Corpodetexto"/>
        <w:spacing w:before="4"/>
        <w:rPr>
          <w:sz w:val="24"/>
        </w:rPr>
      </w:pPr>
    </w:p>
    <w:p w:rsidR="00C938F1" w:rsidRDefault="001D743C">
      <w:pPr>
        <w:pStyle w:val="Corpodetexto"/>
        <w:spacing w:before="1"/>
        <w:ind w:left="1520"/>
      </w:pPr>
      <w:r>
        <w:t>§</w:t>
      </w:r>
      <w:r>
        <w:rPr>
          <w:spacing w:val="-1"/>
        </w:rPr>
        <w:t xml:space="preserve"> </w:t>
      </w:r>
      <w:r>
        <w:t>2º Na hipótese</w:t>
      </w:r>
      <w:r>
        <w:rPr>
          <w:spacing w:val="-2"/>
        </w:rPr>
        <w:t xml:space="preserve"> </w:t>
      </w:r>
      <w:r>
        <w:t>do §</w:t>
      </w:r>
      <w:r>
        <w:rPr>
          <w:spacing w:val="-2"/>
        </w:rPr>
        <w:t xml:space="preserve"> </w:t>
      </w:r>
      <w:r>
        <w:t>1º,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membro impedido se</w:t>
      </w:r>
      <w:r>
        <w:rPr>
          <w:spacing w:val="-4"/>
        </w:rPr>
        <w:t xml:space="preserve"> </w:t>
      </w:r>
      <w:r>
        <w:t>absterá</w:t>
      </w:r>
      <w:r>
        <w:rPr>
          <w:spacing w:val="-1"/>
        </w:rPr>
        <w:t xml:space="preserve"> </w:t>
      </w:r>
      <w:r>
        <w:t>de votar.</w:t>
      </w:r>
    </w:p>
    <w:p w:rsidR="00C938F1" w:rsidRDefault="00C938F1">
      <w:pPr>
        <w:pStyle w:val="Corpodetexto"/>
        <w:spacing w:before="4"/>
        <w:rPr>
          <w:sz w:val="24"/>
        </w:rPr>
      </w:pPr>
    </w:p>
    <w:p w:rsidR="00C938F1" w:rsidRDefault="001D743C">
      <w:pPr>
        <w:pStyle w:val="Corpodetexto"/>
        <w:ind w:left="102" w:right="146" w:firstLine="1418"/>
        <w:jc w:val="both"/>
      </w:pPr>
      <w:r>
        <w:rPr>
          <w:rFonts w:ascii="Arial" w:hAnsi="Arial"/>
          <w:b/>
        </w:rPr>
        <w:t xml:space="preserve">Art. 4º </w:t>
      </w:r>
      <w:r>
        <w:t>Para subsidiar seus trabalhos, a comissão de seleção poderá solicitar</w:t>
      </w:r>
      <w:r>
        <w:rPr>
          <w:spacing w:val="1"/>
        </w:rPr>
        <w:t xml:space="preserve"> </w:t>
      </w:r>
      <w:r>
        <w:t>assessoramento</w:t>
      </w:r>
      <w:r>
        <w:rPr>
          <w:spacing w:val="-3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de especialista que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desse</w:t>
      </w:r>
      <w:r>
        <w:rPr>
          <w:spacing w:val="-2"/>
        </w:rPr>
        <w:t xml:space="preserve"> </w:t>
      </w:r>
      <w:r>
        <w:t>colegiado.</w:t>
      </w:r>
    </w:p>
    <w:p w:rsidR="00C938F1" w:rsidRDefault="00C938F1">
      <w:pPr>
        <w:pStyle w:val="Corpodetexto"/>
        <w:spacing w:before="3"/>
        <w:rPr>
          <w:sz w:val="24"/>
        </w:rPr>
      </w:pPr>
    </w:p>
    <w:p w:rsidR="00C938F1" w:rsidRDefault="001D743C">
      <w:pPr>
        <w:pStyle w:val="Corpodetexto"/>
        <w:ind w:left="102" w:right="144" w:firstLine="1418"/>
        <w:jc w:val="both"/>
      </w:pPr>
      <w:r>
        <w:rPr>
          <w:rFonts w:ascii="Arial" w:hAnsi="Arial"/>
          <w:b/>
        </w:rPr>
        <w:t xml:space="preserve">Art. 5º </w:t>
      </w:r>
      <w:r>
        <w:t>A Comissão de Seleção bem como a nomeação de seus membros terá</w:t>
      </w:r>
      <w:r>
        <w:rPr>
          <w:spacing w:val="1"/>
        </w:rPr>
        <w:t xml:space="preserve"> </w:t>
      </w:r>
      <w:r>
        <w:t>vigência a contar da publicação da presente portaria até o término do chamamento público 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 o Processo Administrativo nº</w:t>
      </w:r>
      <w:r>
        <w:rPr>
          <w:spacing w:val="1"/>
        </w:rPr>
        <w:t xml:space="preserve"> </w:t>
      </w:r>
      <w:r>
        <w:t>1650615/2022, momento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em que 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revogada</w:t>
      </w:r>
      <w:r>
        <w:rPr>
          <w:spacing w:val="-2"/>
        </w:rPr>
        <w:t xml:space="preserve"> </w:t>
      </w:r>
      <w:r>
        <w:t>independentemente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novo</w:t>
      </w:r>
      <w:r>
        <w:rPr>
          <w:spacing w:val="-2"/>
        </w:rPr>
        <w:t xml:space="preserve"> </w:t>
      </w:r>
      <w:r>
        <w:t>ato.</w:t>
      </w:r>
    </w:p>
    <w:p w:rsidR="00C938F1" w:rsidRDefault="00C938F1">
      <w:pPr>
        <w:pStyle w:val="Corpodetexto"/>
        <w:spacing w:before="5"/>
        <w:rPr>
          <w:sz w:val="24"/>
        </w:rPr>
      </w:pPr>
    </w:p>
    <w:p w:rsidR="00C938F1" w:rsidRDefault="001D743C">
      <w:pPr>
        <w:pStyle w:val="Corpodetexto"/>
        <w:spacing w:before="1" w:line="506" w:lineRule="auto"/>
        <w:ind w:left="1520" w:right="1336"/>
      </w:pPr>
      <w:r>
        <w:rPr>
          <w:rFonts w:ascii="Arial" w:hAnsi="Arial"/>
          <w:b/>
        </w:rPr>
        <w:t xml:space="preserve">Art. 6º </w:t>
      </w:r>
      <w:r>
        <w:t>A presente portaria entra em vigor na data de sua publicação.</w:t>
      </w:r>
      <w:r>
        <w:rPr>
          <w:spacing w:val="-59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de Janeiro,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de dezembro</w:t>
      </w:r>
      <w:r>
        <w:rPr>
          <w:spacing w:val="-1"/>
        </w:rPr>
        <w:t xml:space="preserve"> </w:t>
      </w:r>
      <w:r>
        <w:t>de 2022.</w:t>
      </w:r>
    </w:p>
    <w:p w:rsidR="00C938F1" w:rsidRDefault="00C938F1">
      <w:pPr>
        <w:pStyle w:val="Corpodetexto"/>
        <w:rPr>
          <w:sz w:val="24"/>
        </w:rPr>
      </w:pPr>
    </w:p>
    <w:p w:rsidR="00C938F1" w:rsidRDefault="00C938F1">
      <w:pPr>
        <w:pStyle w:val="Corpodetexto"/>
        <w:rPr>
          <w:sz w:val="24"/>
        </w:rPr>
      </w:pPr>
    </w:p>
    <w:p w:rsidR="00C938F1" w:rsidRDefault="001D743C">
      <w:pPr>
        <w:spacing w:before="178"/>
        <w:ind w:left="1520" w:right="5823"/>
      </w:pPr>
      <w:r>
        <w:rPr>
          <w:rFonts w:ascii="Arial"/>
          <w:b/>
        </w:rPr>
        <w:t>Pablo Benetti</w:t>
      </w:r>
      <w:r>
        <w:rPr>
          <w:rFonts w:ascii="Arial"/>
          <w:b/>
          <w:spacing w:val="1"/>
        </w:rPr>
        <w:t xml:space="preserve"> </w:t>
      </w:r>
      <w:r>
        <w:t xml:space="preserve">Arquiteto </w:t>
      </w:r>
      <w:r>
        <w:t>e Urbanista</w:t>
      </w:r>
      <w:r>
        <w:rPr>
          <w:spacing w:val="1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CAU/RJ</w:t>
      </w:r>
    </w:p>
    <w:p w:rsidR="00C938F1" w:rsidRDefault="00C938F1">
      <w:pPr>
        <w:pStyle w:val="Corpodetexto"/>
        <w:rPr>
          <w:sz w:val="20"/>
        </w:rPr>
      </w:pPr>
    </w:p>
    <w:p w:rsidR="00C938F1" w:rsidRDefault="00C938F1">
      <w:pPr>
        <w:pStyle w:val="Corpodetexto"/>
        <w:rPr>
          <w:sz w:val="20"/>
        </w:rPr>
      </w:pPr>
    </w:p>
    <w:p w:rsidR="00C938F1" w:rsidRDefault="00C938F1">
      <w:pPr>
        <w:pStyle w:val="Corpodetexto"/>
        <w:rPr>
          <w:sz w:val="20"/>
        </w:rPr>
      </w:pPr>
    </w:p>
    <w:p w:rsidR="00C938F1" w:rsidRDefault="00C938F1">
      <w:pPr>
        <w:pStyle w:val="Corpodetexto"/>
        <w:rPr>
          <w:sz w:val="20"/>
        </w:rPr>
      </w:pPr>
    </w:p>
    <w:p w:rsidR="00C938F1" w:rsidRDefault="00C938F1">
      <w:pPr>
        <w:pStyle w:val="Corpodetexto"/>
        <w:rPr>
          <w:sz w:val="20"/>
        </w:rPr>
      </w:pPr>
    </w:p>
    <w:p w:rsidR="00C938F1" w:rsidRDefault="00C938F1">
      <w:pPr>
        <w:pStyle w:val="Corpodetexto"/>
        <w:rPr>
          <w:sz w:val="20"/>
        </w:rPr>
      </w:pPr>
    </w:p>
    <w:p w:rsidR="00C938F1" w:rsidRDefault="00C938F1">
      <w:pPr>
        <w:pStyle w:val="Corpodetexto"/>
        <w:rPr>
          <w:sz w:val="20"/>
        </w:rPr>
      </w:pPr>
    </w:p>
    <w:p w:rsidR="00C938F1" w:rsidRDefault="00C938F1">
      <w:pPr>
        <w:pStyle w:val="Corpodetexto"/>
        <w:rPr>
          <w:sz w:val="20"/>
        </w:rPr>
      </w:pPr>
    </w:p>
    <w:p w:rsidR="00C938F1" w:rsidRDefault="00C938F1">
      <w:pPr>
        <w:pStyle w:val="Corpodetexto"/>
        <w:rPr>
          <w:sz w:val="20"/>
        </w:rPr>
      </w:pPr>
    </w:p>
    <w:p w:rsidR="00C938F1" w:rsidRDefault="00C938F1">
      <w:pPr>
        <w:pStyle w:val="Corpodetexto"/>
        <w:rPr>
          <w:sz w:val="20"/>
        </w:rPr>
      </w:pPr>
    </w:p>
    <w:p w:rsidR="00C938F1" w:rsidRDefault="00C938F1">
      <w:pPr>
        <w:pStyle w:val="Corpodetexto"/>
        <w:rPr>
          <w:sz w:val="20"/>
        </w:rPr>
      </w:pPr>
    </w:p>
    <w:p w:rsidR="00C938F1" w:rsidRDefault="00C938F1">
      <w:pPr>
        <w:pStyle w:val="Corpodetexto"/>
        <w:rPr>
          <w:sz w:val="20"/>
        </w:rPr>
      </w:pPr>
    </w:p>
    <w:p w:rsidR="00C938F1" w:rsidRDefault="00C938F1">
      <w:pPr>
        <w:pStyle w:val="Corpodetexto"/>
        <w:rPr>
          <w:sz w:val="20"/>
        </w:rPr>
      </w:pPr>
    </w:p>
    <w:p w:rsidR="00C938F1" w:rsidRDefault="00C938F1">
      <w:pPr>
        <w:pStyle w:val="Corpodetexto"/>
        <w:rPr>
          <w:sz w:val="20"/>
        </w:rPr>
      </w:pPr>
    </w:p>
    <w:p w:rsidR="00C938F1" w:rsidRDefault="00C938F1">
      <w:pPr>
        <w:pStyle w:val="Corpodetexto"/>
        <w:rPr>
          <w:sz w:val="20"/>
        </w:rPr>
      </w:pPr>
    </w:p>
    <w:p w:rsidR="006E266C" w:rsidRDefault="006E266C">
      <w:pPr>
        <w:pStyle w:val="Corpodetexto"/>
        <w:rPr>
          <w:sz w:val="20"/>
        </w:rPr>
      </w:pPr>
    </w:p>
    <w:p w:rsidR="006E266C" w:rsidRDefault="006E266C">
      <w:pPr>
        <w:pStyle w:val="Corpodetexto"/>
        <w:rPr>
          <w:sz w:val="20"/>
        </w:rPr>
      </w:pPr>
    </w:p>
    <w:p w:rsidR="006E266C" w:rsidRDefault="006E266C">
      <w:pPr>
        <w:pStyle w:val="Corpodetexto"/>
        <w:rPr>
          <w:sz w:val="20"/>
        </w:rPr>
      </w:pPr>
    </w:p>
    <w:p w:rsidR="006E266C" w:rsidRDefault="006E266C">
      <w:pPr>
        <w:pStyle w:val="Corpodetexto"/>
        <w:rPr>
          <w:sz w:val="20"/>
        </w:rPr>
      </w:pPr>
      <w:bookmarkStart w:id="0" w:name="_GoBack"/>
      <w:bookmarkEnd w:id="0"/>
    </w:p>
    <w:p w:rsidR="00C938F1" w:rsidRDefault="00C938F1">
      <w:pPr>
        <w:pStyle w:val="Corpodetexto"/>
        <w:spacing w:before="5"/>
        <w:rPr>
          <w:sz w:val="25"/>
        </w:rPr>
      </w:pPr>
    </w:p>
    <w:p w:rsidR="00C938F1" w:rsidRDefault="001D743C">
      <w:pPr>
        <w:spacing w:before="91"/>
        <w:ind w:left="253" w:right="57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RJ</w:t>
      </w:r>
    </w:p>
    <w:sectPr w:rsidR="00C938F1">
      <w:pgSz w:w="11910" w:h="16840"/>
      <w:pgMar w:top="1960" w:right="700" w:bottom="940" w:left="1600" w:header="995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3C" w:rsidRDefault="001D743C">
      <w:r>
        <w:separator/>
      </w:r>
    </w:p>
  </w:endnote>
  <w:endnote w:type="continuationSeparator" w:id="0">
    <w:p w:rsidR="001D743C" w:rsidRDefault="001D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F1" w:rsidRDefault="006E266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2544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10047605</wp:posOffset>
              </wp:positionV>
              <wp:extent cx="581025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76C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D146F" id="Line 2" o:spid="_x0000_s1026" style="position:absolute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25pt,791.15pt" to="546.75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" strokecolor="#376c70" strokeweight="1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3056" behindDoc="1" locked="0" layoutInCell="1" allowOverlap="1">
              <wp:simplePos x="0" y="0"/>
              <wp:positionH relativeFrom="page">
                <wp:posOffset>1163955</wp:posOffset>
              </wp:positionH>
              <wp:positionV relativeFrom="page">
                <wp:posOffset>10089515</wp:posOffset>
              </wp:positionV>
              <wp:extent cx="395541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5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8F1" w:rsidRDefault="001D743C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376C70"/>
                                <w:sz w:val="20"/>
                              </w:rPr>
                              <w:t xml:space="preserve">www.caurj.gov.br </w:t>
                            </w:r>
                          </w:hyperlink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65pt;margin-top:794.45pt;width:311.45pt;height:13.0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5krAIAAKk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" filled="f" stroked="f">
              <v:textbox inset="0,0,0,0">
                <w:txbxContent>
                  <w:p w:rsidR="00C938F1" w:rsidRDefault="001D743C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hyperlink r:id="rId2">
                      <w:r>
                        <w:rPr>
                          <w:rFonts w:ascii="Times New Roman"/>
                          <w:b/>
                          <w:color w:val="376C70"/>
                          <w:sz w:val="20"/>
                        </w:rPr>
                        <w:t xml:space="preserve">www.caurj.gov.br </w:t>
                      </w:r>
                    </w:hyperlink>
                    <w:r>
                      <w:rPr>
                        <w:rFonts w:ascii="Times New Roman"/>
                        <w:color w:val="376C70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Conselho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Arquitetura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376C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Urbanismo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Rio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3C" w:rsidRDefault="001D743C">
      <w:r>
        <w:separator/>
      </w:r>
    </w:p>
  </w:footnote>
  <w:footnote w:type="continuationSeparator" w:id="0">
    <w:p w:rsidR="001D743C" w:rsidRDefault="001D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F1" w:rsidRDefault="001D74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2032" behindDoc="1" locked="0" layoutInCell="1" allowOverlap="1">
          <wp:simplePos x="0" y="0"/>
          <wp:positionH relativeFrom="page">
            <wp:posOffset>1117230</wp:posOffset>
          </wp:positionH>
          <wp:positionV relativeFrom="page">
            <wp:posOffset>631864</wp:posOffset>
          </wp:positionV>
          <wp:extent cx="5870132" cy="6197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0132" cy="61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598E"/>
    <w:multiLevelType w:val="hybridMultilevel"/>
    <w:tmpl w:val="CEFC4D76"/>
    <w:lvl w:ilvl="0" w:tplc="3D0435A0">
      <w:start w:val="1"/>
      <w:numFmt w:val="upperRoman"/>
      <w:lvlText w:val="%1"/>
      <w:lvlJc w:val="left"/>
      <w:pPr>
        <w:ind w:left="810" w:hanging="15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9D44DEE">
      <w:numFmt w:val="bullet"/>
      <w:lvlText w:val="•"/>
      <w:lvlJc w:val="left"/>
      <w:pPr>
        <w:ind w:left="1698" w:hanging="152"/>
      </w:pPr>
      <w:rPr>
        <w:rFonts w:hint="default"/>
        <w:lang w:val="pt-PT" w:eastAsia="en-US" w:bidi="ar-SA"/>
      </w:rPr>
    </w:lvl>
    <w:lvl w:ilvl="2" w:tplc="FDF65334">
      <w:numFmt w:val="bullet"/>
      <w:lvlText w:val="•"/>
      <w:lvlJc w:val="left"/>
      <w:pPr>
        <w:ind w:left="2576" w:hanging="152"/>
      </w:pPr>
      <w:rPr>
        <w:rFonts w:hint="default"/>
        <w:lang w:val="pt-PT" w:eastAsia="en-US" w:bidi="ar-SA"/>
      </w:rPr>
    </w:lvl>
    <w:lvl w:ilvl="3" w:tplc="7E4213AC">
      <w:numFmt w:val="bullet"/>
      <w:lvlText w:val="•"/>
      <w:lvlJc w:val="left"/>
      <w:pPr>
        <w:ind w:left="3455" w:hanging="152"/>
      </w:pPr>
      <w:rPr>
        <w:rFonts w:hint="default"/>
        <w:lang w:val="pt-PT" w:eastAsia="en-US" w:bidi="ar-SA"/>
      </w:rPr>
    </w:lvl>
    <w:lvl w:ilvl="4" w:tplc="0ADCED44">
      <w:numFmt w:val="bullet"/>
      <w:lvlText w:val="•"/>
      <w:lvlJc w:val="left"/>
      <w:pPr>
        <w:ind w:left="4333" w:hanging="152"/>
      </w:pPr>
      <w:rPr>
        <w:rFonts w:hint="default"/>
        <w:lang w:val="pt-PT" w:eastAsia="en-US" w:bidi="ar-SA"/>
      </w:rPr>
    </w:lvl>
    <w:lvl w:ilvl="5" w:tplc="FC94521A">
      <w:numFmt w:val="bullet"/>
      <w:lvlText w:val="•"/>
      <w:lvlJc w:val="left"/>
      <w:pPr>
        <w:ind w:left="5212" w:hanging="152"/>
      </w:pPr>
      <w:rPr>
        <w:rFonts w:hint="default"/>
        <w:lang w:val="pt-PT" w:eastAsia="en-US" w:bidi="ar-SA"/>
      </w:rPr>
    </w:lvl>
    <w:lvl w:ilvl="6" w:tplc="0E5E8AE2">
      <w:numFmt w:val="bullet"/>
      <w:lvlText w:val="•"/>
      <w:lvlJc w:val="left"/>
      <w:pPr>
        <w:ind w:left="6090" w:hanging="152"/>
      </w:pPr>
      <w:rPr>
        <w:rFonts w:hint="default"/>
        <w:lang w:val="pt-PT" w:eastAsia="en-US" w:bidi="ar-SA"/>
      </w:rPr>
    </w:lvl>
    <w:lvl w:ilvl="7" w:tplc="9F8C3E1A">
      <w:numFmt w:val="bullet"/>
      <w:lvlText w:val="•"/>
      <w:lvlJc w:val="left"/>
      <w:pPr>
        <w:ind w:left="6968" w:hanging="152"/>
      </w:pPr>
      <w:rPr>
        <w:rFonts w:hint="default"/>
        <w:lang w:val="pt-PT" w:eastAsia="en-US" w:bidi="ar-SA"/>
      </w:rPr>
    </w:lvl>
    <w:lvl w:ilvl="8" w:tplc="BE3E04F4">
      <w:numFmt w:val="bullet"/>
      <w:lvlText w:val="•"/>
      <w:lvlJc w:val="left"/>
      <w:pPr>
        <w:ind w:left="7847" w:hanging="152"/>
      </w:pPr>
      <w:rPr>
        <w:rFonts w:hint="default"/>
        <w:lang w:val="pt-PT" w:eastAsia="en-US" w:bidi="ar-SA"/>
      </w:rPr>
    </w:lvl>
  </w:abstractNum>
  <w:abstractNum w:abstractNumId="1" w15:restartNumberingAfterBreak="0">
    <w:nsid w:val="37D822A5"/>
    <w:multiLevelType w:val="hybridMultilevel"/>
    <w:tmpl w:val="95042CEE"/>
    <w:lvl w:ilvl="0" w:tplc="26E0A4C4">
      <w:start w:val="1"/>
      <w:numFmt w:val="lowerLetter"/>
      <w:lvlText w:val="%1)"/>
      <w:lvlJc w:val="left"/>
      <w:pPr>
        <w:ind w:left="1881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436A3F6">
      <w:numFmt w:val="bullet"/>
      <w:lvlText w:val="•"/>
      <w:lvlJc w:val="left"/>
      <w:pPr>
        <w:ind w:left="2652" w:hanging="361"/>
      </w:pPr>
      <w:rPr>
        <w:rFonts w:hint="default"/>
        <w:lang w:val="pt-PT" w:eastAsia="en-US" w:bidi="ar-SA"/>
      </w:rPr>
    </w:lvl>
    <w:lvl w:ilvl="2" w:tplc="851E3938">
      <w:numFmt w:val="bullet"/>
      <w:lvlText w:val="•"/>
      <w:lvlJc w:val="left"/>
      <w:pPr>
        <w:ind w:left="3424" w:hanging="361"/>
      </w:pPr>
      <w:rPr>
        <w:rFonts w:hint="default"/>
        <w:lang w:val="pt-PT" w:eastAsia="en-US" w:bidi="ar-SA"/>
      </w:rPr>
    </w:lvl>
    <w:lvl w:ilvl="3" w:tplc="659A2092">
      <w:numFmt w:val="bullet"/>
      <w:lvlText w:val="•"/>
      <w:lvlJc w:val="left"/>
      <w:pPr>
        <w:ind w:left="4197" w:hanging="361"/>
      </w:pPr>
      <w:rPr>
        <w:rFonts w:hint="default"/>
        <w:lang w:val="pt-PT" w:eastAsia="en-US" w:bidi="ar-SA"/>
      </w:rPr>
    </w:lvl>
    <w:lvl w:ilvl="4" w:tplc="DB447022">
      <w:numFmt w:val="bullet"/>
      <w:lvlText w:val="•"/>
      <w:lvlJc w:val="left"/>
      <w:pPr>
        <w:ind w:left="4969" w:hanging="361"/>
      </w:pPr>
      <w:rPr>
        <w:rFonts w:hint="default"/>
        <w:lang w:val="pt-PT" w:eastAsia="en-US" w:bidi="ar-SA"/>
      </w:rPr>
    </w:lvl>
    <w:lvl w:ilvl="5" w:tplc="5D16B2A0">
      <w:numFmt w:val="bullet"/>
      <w:lvlText w:val="•"/>
      <w:lvlJc w:val="left"/>
      <w:pPr>
        <w:ind w:left="5742" w:hanging="361"/>
      </w:pPr>
      <w:rPr>
        <w:rFonts w:hint="default"/>
        <w:lang w:val="pt-PT" w:eastAsia="en-US" w:bidi="ar-SA"/>
      </w:rPr>
    </w:lvl>
    <w:lvl w:ilvl="6" w:tplc="3E26C24C">
      <w:numFmt w:val="bullet"/>
      <w:lvlText w:val="•"/>
      <w:lvlJc w:val="left"/>
      <w:pPr>
        <w:ind w:left="6514" w:hanging="361"/>
      </w:pPr>
      <w:rPr>
        <w:rFonts w:hint="default"/>
        <w:lang w:val="pt-PT" w:eastAsia="en-US" w:bidi="ar-SA"/>
      </w:rPr>
    </w:lvl>
    <w:lvl w:ilvl="7" w:tplc="5F3870E6">
      <w:numFmt w:val="bullet"/>
      <w:lvlText w:val="•"/>
      <w:lvlJc w:val="left"/>
      <w:pPr>
        <w:ind w:left="7286" w:hanging="361"/>
      </w:pPr>
      <w:rPr>
        <w:rFonts w:hint="default"/>
        <w:lang w:val="pt-PT" w:eastAsia="en-US" w:bidi="ar-SA"/>
      </w:rPr>
    </w:lvl>
    <w:lvl w:ilvl="8" w:tplc="834EBB7E">
      <w:numFmt w:val="bullet"/>
      <w:lvlText w:val="•"/>
      <w:lvlJc w:val="left"/>
      <w:pPr>
        <w:ind w:left="8059" w:hanging="3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F1"/>
    <w:rsid w:val="001D743C"/>
    <w:rsid w:val="006E266C"/>
    <w:rsid w:val="00C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24C86"/>
  <w15:docId w15:val="{D124DBAA-876A-40FB-9718-C3171FF8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8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j.gov.br/" TargetMode="External"/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Alessandra Carneiro</cp:lastModifiedBy>
  <cp:revision>2</cp:revision>
  <dcterms:created xsi:type="dcterms:W3CDTF">2023-01-02T21:35:00Z</dcterms:created>
  <dcterms:modified xsi:type="dcterms:W3CDTF">2023-01-02T21:35:00Z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2023-01-02T00:00:00Z</vt:filetime>
  </property>
</Properties>
</file>