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4C0520C2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</w:t>
      </w:r>
      <w:r w:rsidR="00DC2AB5">
        <w:t>3</w:t>
      </w:r>
      <w:r w:rsidR="005B0CF5">
        <w:t>5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C2AB5">
        <w:t>23</w:t>
      </w:r>
      <w:r>
        <w:t xml:space="preserve"> DE</w:t>
      </w:r>
      <w:r>
        <w:rPr>
          <w:spacing w:val="-1"/>
        </w:rPr>
        <w:t xml:space="preserve"> </w:t>
      </w:r>
      <w:r w:rsidR="007D6DAA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0515E37D" w14:textId="77777777" w:rsidR="008A5405" w:rsidRDefault="008A5405" w:rsidP="00E10417">
      <w:pPr>
        <w:pStyle w:val="Corpodetexto"/>
        <w:ind w:left="5760"/>
        <w:jc w:val="both"/>
        <w:rPr>
          <w:rFonts w:ascii="Arial" w:hAnsi="Arial"/>
          <w:b/>
        </w:rPr>
      </w:pPr>
    </w:p>
    <w:p w14:paraId="2588920F" w14:textId="77777777" w:rsidR="008A5405" w:rsidRDefault="008A5405" w:rsidP="00E10417">
      <w:pPr>
        <w:pStyle w:val="Corpodetexto"/>
        <w:ind w:left="5760"/>
        <w:jc w:val="both"/>
        <w:rPr>
          <w:rFonts w:ascii="Arial" w:hAnsi="Arial"/>
          <w:b/>
        </w:rPr>
      </w:pPr>
    </w:p>
    <w:p w14:paraId="16FE312B" w14:textId="33C4F21A" w:rsidR="00E10417" w:rsidRPr="00890B09" w:rsidRDefault="005B0CF5" w:rsidP="00E10417">
      <w:pPr>
        <w:pStyle w:val="Corpodetexto"/>
        <w:ind w:left="5760"/>
        <w:jc w:val="both"/>
        <w:rPr>
          <w:rFonts w:ascii="Arial"/>
          <w:b/>
          <w:sz w:val="26"/>
        </w:rPr>
      </w:pPr>
      <w:r>
        <w:rPr>
          <w:rFonts w:ascii="Arial" w:hAnsi="Arial"/>
          <w:b/>
        </w:rPr>
        <w:t xml:space="preserve">Alterar artigo </w:t>
      </w:r>
      <w:r w:rsidR="00C95E83">
        <w:rPr>
          <w:rFonts w:ascii="Arial" w:hAnsi="Arial"/>
          <w:b/>
        </w:rPr>
        <w:t>3</w:t>
      </w:r>
      <w:r>
        <w:rPr>
          <w:rFonts w:ascii="Arial" w:hAnsi="Arial"/>
          <w:b/>
        </w:rPr>
        <w:t>º da Portaria Ordinatória 017/2021</w:t>
      </w:r>
      <w:r w:rsidR="00890B09" w:rsidRPr="00890B09">
        <w:rPr>
          <w:rFonts w:eastAsia="Times New Roman" w:cs="Arial"/>
          <w:b/>
          <w:color w:val="000000"/>
          <w:lang w:val="pt-BR" w:eastAsia="pt-BR"/>
        </w:rPr>
        <w:t>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Pr="008A5405" w:rsidRDefault="00F80E59" w:rsidP="00994647">
      <w:pPr>
        <w:pStyle w:val="Corpodetexto"/>
        <w:spacing w:line="259" w:lineRule="auto"/>
        <w:ind w:left="100" w:right="114" w:firstLine="620"/>
        <w:jc w:val="both"/>
      </w:pPr>
      <w:r w:rsidRPr="008A5405">
        <w:t>O Presidente do Conselho de Arquitetura e Urbanismo do Rio de Janeiro -</w:t>
      </w:r>
      <w:r w:rsidRPr="008A5405">
        <w:rPr>
          <w:spacing w:val="1"/>
        </w:rPr>
        <w:t xml:space="preserve"> </w:t>
      </w:r>
      <w:r w:rsidRPr="008A5405">
        <w:t>CAU/RJ,</w:t>
      </w:r>
      <w:r w:rsidRPr="008A5405">
        <w:rPr>
          <w:spacing w:val="-1"/>
        </w:rPr>
        <w:t xml:space="preserve"> </w:t>
      </w:r>
      <w:r w:rsidRPr="008A5405">
        <w:t>no</w:t>
      </w:r>
      <w:r w:rsidRPr="008A5405">
        <w:rPr>
          <w:spacing w:val="-3"/>
        </w:rPr>
        <w:t xml:space="preserve"> </w:t>
      </w:r>
      <w:r w:rsidRPr="008A5405">
        <w:t>uso</w:t>
      </w:r>
      <w:r w:rsidRPr="008A5405">
        <w:rPr>
          <w:spacing w:val="-3"/>
        </w:rPr>
        <w:t xml:space="preserve"> </w:t>
      </w:r>
      <w:r w:rsidRPr="008A5405">
        <w:t>das</w:t>
      </w:r>
      <w:r w:rsidRPr="008A5405">
        <w:rPr>
          <w:spacing w:val="-2"/>
        </w:rPr>
        <w:t xml:space="preserve"> </w:t>
      </w:r>
      <w:r w:rsidRPr="008A5405">
        <w:t>atribuições</w:t>
      </w:r>
      <w:r w:rsidRPr="008A5405">
        <w:rPr>
          <w:spacing w:val="-1"/>
        </w:rPr>
        <w:t xml:space="preserve"> </w:t>
      </w:r>
      <w:r w:rsidRPr="008A5405">
        <w:t>que</w:t>
      </w:r>
      <w:r w:rsidRPr="008A5405">
        <w:rPr>
          <w:spacing w:val="-1"/>
        </w:rPr>
        <w:t xml:space="preserve"> </w:t>
      </w:r>
      <w:r w:rsidRPr="008A5405">
        <w:t>lhe confere</w:t>
      </w:r>
      <w:r w:rsidRPr="008A5405">
        <w:rPr>
          <w:spacing w:val="-1"/>
        </w:rPr>
        <w:t xml:space="preserve"> </w:t>
      </w:r>
      <w:r w:rsidRPr="008A5405">
        <w:t>o</w:t>
      </w:r>
      <w:r w:rsidRPr="008A5405">
        <w:rPr>
          <w:spacing w:val="-2"/>
        </w:rPr>
        <w:t xml:space="preserve"> </w:t>
      </w:r>
      <w:r w:rsidRPr="008A5405">
        <w:t>artigo 35</w:t>
      </w:r>
      <w:r w:rsidRPr="008A5405">
        <w:rPr>
          <w:spacing w:val="-3"/>
        </w:rPr>
        <w:t xml:space="preserve"> </w:t>
      </w:r>
      <w:r w:rsidRPr="008A5405">
        <w:t>da</w:t>
      </w:r>
      <w:r w:rsidRPr="008A5405">
        <w:rPr>
          <w:spacing w:val="-3"/>
        </w:rPr>
        <w:t xml:space="preserve"> </w:t>
      </w:r>
      <w:r w:rsidRPr="008A5405">
        <w:t>Lei</w:t>
      </w:r>
      <w:r w:rsidRPr="008A5405">
        <w:rPr>
          <w:spacing w:val="-3"/>
        </w:rPr>
        <w:t xml:space="preserve"> </w:t>
      </w:r>
      <w:r w:rsidRPr="008A5405">
        <w:t>nº 12.378/2010;</w:t>
      </w:r>
    </w:p>
    <w:p w14:paraId="2C333CB3" w14:textId="77777777" w:rsidR="00994647" w:rsidRPr="008A5405" w:rsidRDefault="00994647" w:rsidP="00994647">
      <w:pPr>
        <w:pStyle w:val="Ttulo1"/>
        <w:ind w:left="0"/>
        <w:rPr>
          <w:rFonts w:ascii="Arial MT" w:hAnsi="Arial MT"/>
        </w:rPr>
      </w:pPr>
    </w:p>
    <w:p w14:paraId="22EB84C5" w14:textId="77777777" w:rsidR="00994647" w:rsidRPr="008A5405" w:rsidRDefault="00994647" w:rsidP="00994647">
      <w:pPr>
        <w:pStyle w:val="Ttulo1"/>
        <w:ind w:left="0"/>
        <w:rPr>
          <w:rFonts w:ascii="Arial MT" w:hAnsi="Arial MT"/>
        </w:rPr>
      </w:pPr>
    </w:p>
    <w:p w14:paraId="67AF8B64" w14:textId="0A021F99" w:rsidR="008E4F1F" w:rsidRPr="008A5405" w:rsidRDefault="00994647" w:rsidP="00994647">
      <w:pPr>
        <w:pStyle w:val="Ttulo1"/>
        <w:ind w:left="0" w:firstLine="100"/>
        <w:rPr>
          <w:rFonts w:ascii="Arial MT" w:hAnsi="Arial MT"/>
        </w:rPr>
      </w:pPr>
      <w:r w:rsidRPr="008A5405">
        <w:rPr>
          <w:rFonts w:ascii="Arial MT" w:hAnsi="Arial MT"/>
        </w:rPr>
        <w:tab/>
      </w:r>
      <w:r w:rsidR="00F80E59" w:rsidRPr="008A5405">
        <w:rPr>
          <w:rFonts w:ascii="Arial MT" w:hAnsi="Arial MT"/>
        </w:rPr>
        <w:t>RESOLVE:</w:t>
      </w:r>
    </w:p>
    <w:p w14:paraId="25D4A1E0" w14:textId="77777777" w:rsidR="00994647" w:rsidRPr="008A5405" w:rsidRDefault="00994647" w:rsidP="00994647">
      <w:pPr>
        <w:pStyle w:val="Corpodetexto"/>
        <w:spacing w:before="1" w:line="259" w:lineRule="auto"/>
        <w:ind w:left="100" w:right="116"/>
        <w:jc w:val="both"/>
        <w:rPr>
          <w:b/>
          <w:sz w:val="26"/>
        </w:rPr>
      </w:pPr>
    </w:p>
    <w:p w14:paraId="1744BEDE" w14:textId="49C6E3FF" w:rsidR="005B0CF5" w:rsidRPr="008A5405" w:rsidRDefault="00F80E59" w:rsidP="005B0CF5">
      <w:pPr>
        <w:pStyle w:val="Corpodetexto"/>
        <w:spacing w:line="259" w:lineRule="auto"/>
        <w:ind w:left="100" w:right="114" w:firstLine="620"/>
        <w:jc w:val="both"/>
      </w:pPr>
      <w:r w:rsidRPr="008A5405">
        <w:rPr>
          <w:b/>
          <w:bCs/>
        </w:rPr>
        <w:t>Art. 1º</w:t>
      </w:r>
      <w:r w:rsidRPr="008A5405">
        <w:t xml:space="preserve"> </w:t>
      </w:r>
      <w:r w:rsidR="005B0CF5" w:rsidRPr="008A5405">
        <w:t xml:space="preserve">Alterar o Art. </w:t>
      </w:r>
      <w:r w:rsidR="00C95E83" w:rsidRPr="008A5405">
        <w:t>3</w:t>
      </w:r>
      <w:r w:rsidR="005B0CF5" w:rsidRPr="008A5405">
        <w:t xml:space="preserve">º da Portaria </w:t>
      </w:r>
      <w:r w:rsidR="00C95E83" w:rsidRPr="008A5405">
        <w:t>Ordinatória</w:t>
      </w:r>
      <w:r w:rsidR="005B0CF5" w:rsidRPr="008A5405">
        <w:t xml:space="preserve"> nº </w:t>
      </w:r>
      <w:r w:rsidR="00C95E83" w:rsidRPr="008A5405">
        <w:t>017</w:t>
      </w:r>
      <w:r w:rsidR="005B0CF5" w:rsidRPr="008A5405">
        <w:t xml:space="preserve"> de </w:t>
      </w:r>
      <w:r w:rsidR="00C95E83" w:rsidRPr="008A5405">
        <w:t>16</w:t>
      </w:r>
      <w:r w:rsidR="005B0CF5" w:rsidRPr="008A5405">
        <w:t xml:space="preserve"> de </w:t>
      </w:r>
      <w:r w:rsidR="00C95E83" w:rsidRPr="008A5405">
        <w:t>julho</w:t>
      </w:r>
      <w:r w:rsidR="005B0CF5" w:rsidRPr="008A5405">
        <w:t xml:space="preserve"> de 20</w:t>
      </w:r>
      <w:r w:rsidR="00C95E83" w:rsidRPr="008A5405">
        <w:t>21</w:t>
      </w:r>
      <w:r w:rsidR="005B0CF5" w:rsidRPr="008A5405">
        <w:t xml:space="preserve"> passando a vigorar com a nova redação:</w:t>
      </w:r>
    </w:p>
    <w:p w14:paraId="7240FF5A" w14:textId="77777777" w:rsidR="00401C13" w:rsidRPr="008A5405" w:rsidRDefault="005B0CF5" w:rsidP="00401C13">
      <w:pPr>
        <w:pStyle w:val="Corpodetexto"/>
      </w:pPr>
      <w:r w:rsidRPr="008A5405">
        <w:t xml:space="preserve"> </w:t>
      </w:r>
      <w:r w:rsidRPr="008A5405">
        <w:tab/>
      </w:r>
    </w:p>
    <w:p w14:paraId="5407699B" w14:textId="502F800C" w:rsidR="00D62AE1" w:rsidRPr="008A5405" w:rsidRDefault="008A5405" w:rsidP="00401C13">
      <w:pPr>
        <w:pStyle w:val="Corpodetex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B0CF5" w:rsidRPr="008A5405">
        <w:rPr>
          <w:i/>
          <w:iCs/>
        </w:rPr>
        <w:t>"</w:t>
      </w:r>
      <w:r w:rsidR="00C95E83" w:rsidRPr="008A5405">
        <w:rPr>
          <w:i/>
          <w:iCs/>
        </w:rPr>
        <w:t xml:space="preserve">Art. 3º Todas as atribuições da Equipe de Planejamento da Contratação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C95E83" w:rsidRPr="008A5405">
        <w:rPr>
          <w:i/>
          <w:iCs/>
        </w:rPr>
        <w:t>constam na</w:t>
      </w:r>
      <w:r w:rsidR="00401C13" w:rsidRPr="008A5405">
        <w:rPr>
          <w:i/>
          <w:iCs/>
        </w:rPr>
        <w:t xml:space="preserve"> Instrução Normativa SGD/ME nº 01, de 4 de abril de 2019</w:t>
      </w:r>
      <w:r w:rsidR="00C95E83" w:rsidRPr="008A5405">
        <w:rPr>
          <w:i/>
          <w:iCs/>
        </w:rPr>
        <w:t>, da</w:t>
      </w:r>
      <w:r w:rsidR="00401C13" w:rsidRPr="008A5405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i/>
          <w:iCs/>
          <w:bdr w:val="none" w:sz="0" w:space="0" w:color="auto" w:frame="1"/>
          <w:shd w:val="clear" w:color="auto" w:fill="FFFFFF"/>
        </w:rPr>
        <w:tab/>
      </w:r>
      <w:r>
        <w:rPr>
          <w:i/>
          <w:iCs/>
          <w:bdr w:val="none" w:sz="0" w:space="0" w:color="auto" w:frame="1"/>
          <w:shd w:val="clear" w:color="auto" w:fill="FFFFFF"/>
        </w:rPr>
        <w:tab/>
      </w:r>
      <w:r w:rsidR="00401C13" w:rsidRPr="008A5405">
        <w:rPr>
          <w:rStyle w:val="Forte"/>
          <w:b w:val="0"/>
          <w:bCs w:val="0"/>
          <w:i/>
          <w:iCs/>
          <w:bdr w:val="none" w:sz="0" w:space="0" w:color="auto" w:frame="1"/>
          <w:shd w:val="clear" w:color="auto" w:fill="FFFFFF"/>
        </w:rPr>
        <w:t>Secretaria de Governo Digital</w:t>
      </w:r>
      <w:r w:rsidR="00401C13" w:rsidRPr="008A5405">
        <w:rPr>
          <w:rStyle w:val="Forte"/>
          <w:i/>
          <w:iCs/>
          <w:bdr w:val="none" w:sz="0" w:space="0" w:color="auto" w:frame="1"/>
          <w:shd w:val="clear" w:color="auto" w:fill="FFFFFF"/>
        </w:rPr>
        <w:t>, </w:t>
      </w:r>
      <w:r w:rsidR="00401C13" w:rsidRPr="008A5405">
        <w:rPr>
          <w:i/>
          <w:iCs/>
          <w:shd w:val="clear" w:color="auto" w:fill="FFFFFF"/>
        </w:rPr>
        <w:t>da Secretaria Especial de Desburocratização</w:t>
      </w:r>
      <w:r w:rsidR="005B0CF5" w:rsidRPr="008A5405">
        <w:rPr>
          <w:i/>
          <w:iCs/>
        </w:rPr>
        <w:t xml:space="preserve">." </w:t>
      </w:r>
    </w:p>
    <w:p w14:paraId="2B836975" w14:textId="1810D26F" w:rsidR="00D8704D" w:rsidRPr="008A5405" w:rsidRDefault="00D8704D" w:rsidP="00D62AE1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</w:rPr>
      </w:pPr>
    </w:p>
    <w:p w14:paraId="6337CDB7" w14:textId="051B7662" w:rsidR="008E4F1F" w:rsidRDefault="00994647" w:rsidP="007F49B5">
      <w:pPr>
        <w:pStyle w:val="Corpodetexto"/>
      </w:pPr>
      <w:r w:rsidRPr="008A5405">
        <w:rPr>
          <w:b/>
        </w:rPr>
        <w:tab/>
      </w:r>
      <w:r w:rsidR="00F80E59" w:rsidRPr="008A5405">
        <w:rPr>
          <w:b/>
        </w:rPr>
        <w:t>Art.</w:t>
      </w:r>
      <w:r w:rsidR="00F80E59" w:rsidRPr="008A5405">
        <w:rPr>
          <w:b/>
          <w:spacing w:val="-1"/>
        </w:rPr>
        <w:t xml:space="preserve"> </w:t>
      </w:r>
      <w:r w:rsidR="00890B09" w:rsidRPr="008A5405">
        <w:rPr>
          <w:b/>
        </w:rPr>
        <w:t>2</w:t>
      </w:r>
      <w:r w:rsidR="00F80E59" w:rsidRPr="008A5405">
        <w:rPr>
          <w:b/>
        </w:rPr>
        <w:t>º</w:t>
      </w:r>
      <w:r w:rsidR="00F80E59" w:rsidRPr="008A5405">
        <w:rPr>
          <w:b/>
          <w:spacing w:val="1"/>
        </w:rPr>
        <w:t xml:space="preserve"> </w:t>
      </w:r>
      <w:r w:rsidR="007F49B5" w:rsidRPr="008A5405">
        <w:t xml:space="preserve">Esta Portaria entra em vigor na data de sua asssinatura, com efeitos a partir </w:t>
      </w:r>
      <w:r w:rsidR="005B0CF5" w:rsidRPr="008A5405">
        <w:t>julho</w:t>
      </w:r>
      <w:r w:rsidR="00D62AE1" w:rsidRPr="008A5405">
        <w:t xml:space="preserve"> </w:t>
      </w:r>
      <w:r w:rsidR="007F49B5" w:rsidRPr="008A5405">
        <w:t>de 202</w:t>
      </w:r>
      <w:r w:rsidR="005B0CF5" w:rsidRPr="008A5405">
        <w:t>1</w:t>
      </w:r>
      <w:r w:rsidR="007F49B5" w:rsidRPr="008A5405">
        <w:t>.</w:t>
      </w:r>
    </w:p>
    <w:p w14:paraId="09994BF2" w14:textId="77777777" w:rsidR="008A5405" w:rsidRPr="008A5405" w:rsidRDefault="008A5405" w:rsidP="007F49B5">
      <w:pPr>
        <w:pStyle w:val="Corpodetexto"/>
        <w:rPr>
          <w:b/>
        </w:rPr>
      </w:pPr>
    </w:p>
    <w:p w14:paraId="6F5815A4" w14:textId="0A473B6A" w:rsidR="00994647" w:rsidRPr="008A5405" w:rsidRDefault="00994647" w:rsidP="00994647">
      <w:pPr>
        <w:pStyle w:val="Corpodetexto"/>
        <w:spacing w:before="141" w:line="364" w:lineRule="auto"/>
        <w:ind w:right="4475"/>
        <w:rPr>
          <w:b/>
        </w:rPr>
      </w:pPr>
      <w:r w:rsidRPr="008A5405">
        <w:rPr>
          <w:b/>
        </w:rPr>
        <w:tab/>
      </w:r>
      <w:r w:rsidR="00F80E59" w:rsidRPr="008A5405">
        <w:rPr>
          <w:b/>
        </w:rPr>
        <w:t xml:space="preserve">Art. </w:t>
      </w:r>
      <w:r w:rsidR="00890B09" w:rsidRPr="008A5405">
        <w:rPr>
          <w:b/>
        </w:rPr>
        <w:t>3</w:t>
      </w:r>
      <w:r w:rsidR="00F80E59" w:rsidRPr="008A5405">
        <w:rPr>
          <w:b/>
        </w:rPr>
        <w:t xml:space="preserve">º </w:t>
      </w:r>
      <w:r w:rsidR="00F80E59" w:rsidRPr="008A5405">
        <w:t>Dê-se ciência e cumpra-se.</w:t>
      </w:r>
      <w:r w:rsidR="00F80E59" w:rsidRPr="008A5405">
        <w:rPr>
          <w:spacing w:val="1"/>
        </w:rPr>
        <w:t xml:space="preserve"> </w:t>
      </w:r>
    </w:p>
    <w:p w14:paraId="0DE23A7C" w14:textId="1E7606DB" w:rsidR="008E4F1F" w:rsidRPr="008A5405" w:rsidRDefault="00994647" w:rsidP="002415BB">
      <w:pPr>
        <w:pStyle w:val="Corpodetexto"/>
        <w:spacing w:before="141" w:line="364" w:lineRule="auto"/>
        <w:ind w:right="4475"/>
        <w:sectPr w:rsidR="008E4F1F" w:rsidRPr="008A5405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8A5405">
        <w:tab/>
      </w:r>
      <w:r w:rsidR="00F80E59" w:rsidRPr="008A5405">
        <w:t>Rio</w:t>
      </w:r>
      <w:r w:rsidR="00F80E59" w:rsidRPr="008A5405">
        <w:rPr>
          <w:spacing w:val="-1"/>
        </w:rPr>
        <w:t xml:space="preserve"> </w:t>
      </w:r>
      <w:r w:rsidR="00F80E59" w:rsidRPr="008A5405">
        <w:t>de</w:t>
      </w:r>
      <w:r w:rsidR="00F80E59" w:rsidRPr="008A5405">
        <w:rPr>
          <w:spacing w:val="-1"/>
        </w:rPr>
        <w:t xml:space="preserve"> </w:t>
      </w:r>
      <w:r w:rsidR="00F80E59" w:rsidRPr="008A5405">
        <w:t>Janeiro,</w:t>
      </w:r>
      <w:r w:rsidR="00F80E59" w:rsidRPr="008A5405">
        <w:rPr>
          <w:spacing w:val="-1"/>
        </w:rPr>
        <w:t xml:space="preserve"> </w:t>
      </w:r>
      <w:r w:rsidR="00D62AE1" w:rsidRPr="008A5405">
        <w:t>2</w:t>
      </w:r>
      <w:r w:rsidR="00DC2AB5" w:rsidRPr="008A5405">
        <w:t>3</w:t>
      </w:r>
      <w:r w:rsidR="00F80E59" w:rsidRPr="008A5405">
        <w:rPr>
          <w:spacing w:val="-2"/>
        </w:rPr>
        <w:t xml:space="preserve"> </w:t>
      </w:r>
      <w:r w:rsidR="00F80E59" w:rsidRPr="008A5405">
        <w:t>de</w:t>
      </w:r>
      <w:r w:rsidR="00F80E59" w:rsidRPr="008A5405">
        <w:rPr>
          <w:spacing w:val="-2"/>
        </w:rPr>
        <w:t xml:space="preserve"> </w:t>
      </w:r>
      <w:r w:rsidR="007D6DAA" w:rsidRPr="008A5405">
        <w:t>agosto</w:t>
      </w:r>
      <w:r w:rsidR="00F80E59" w:rsidRPr="008A5405">
        <w:rPr>
          <w:spacing w:val="-2"/>
        </w:rPr>
        <w:t xml:space="preserve"> </w:t>
      </w:r>
      <w:r w:rsidR="00F80E59" w:rsidRPr="008A5405">
        <w:t>de</w:t>
      </w:r>
      <w:r w:rsidR="00F80E59" w:rsidRPr="008A5405">
        <w:rPr>
          <w:spacing w:val="-1"/>
        </w:rPr>
        <w:t xml:space="preserve"> </w:t>
      </w:r>
      <w:r w:rsidR="00F80E59" w:rsidRPr="008A5405">
        <w:t>202</w:t>
      </w:r>
      <w:r w:rsidR="00BE38B2" w:rsidRPr="008A5405">
        <w:t>2.</w:t>
      </w:r>
    </w:p>
    <w:p w14:paraId="5C701451" w14:textId="30C2FD65" w:rsidR="002415BB" w:rsidRPr="008A5405" w:rsidRDefault="002415BB" w:rsidP="00F1101A">
      <w:pPr>
        <w:widowControl/>
        <w:shd w:val="clear" w:color="auto" w:fill="FFFFFF"/>
        <w:autoSpaceDE/>
        <w:autoSpaceDN/>
        <w:textAlignment w:val="baseline"/>
        <w:rPr>
          <w:b/>
          <w:sz w:val="24"/>
        </w:rPr>
      </w:pPr>
    </w:p>
    <w:p w14:paraId="373F8F4B" w14:textId="30EEB958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76AFF783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DA129E8" w14:textId="778649D7" w:rsidR="005C33F3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7189D702" w14:textId="500A6142" w:rsidR="005B0CF5" w:rsidRDefault="005B0CF5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94212CB" w14:textId="77777777" w:rsidR="005B0CF5" w:rsidRDefault="005B0CF5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4AD15989" w:rsidR="002415BB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96C9FD2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6496C971" w:rsidR="00DE789C" w:rsidRDefault="00DE789C">
      <w:pPr>
        <w:pStyle w:val="Corpodetexto"/>
        <w:rPr>
          <w:sz w:val="20"/>
        </w:rPr>
      </w:pPr>
    </w:p>
    <w:p w14:paraId="07BAE9C4" w14:textId="77777777" w:rsidR="005B0CF5" w:rsidRDefault="005B0CF5">
      <w:pPr>
        <w:pStyle w:val="Corpodetexto"/>
        <w:rPr>
          <w:sz w:val="20"/>
        </w:rPr>
      </w:pPr>
    </w:p>
    <w:p w14:paraId="46C9AB46" w14:textId="77777777" w:rsidR="00DC2AB5" w:rsidRDefault="00DC2AB5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144E2"/>
    <w:rsid w:val="000322BE"/>
    <w:rsid w:val="001502F7"/>
    <w:rsid w:val="00234366"/>
    <w:rsid w:val="002415BB"/>
    <w:rsid w:val="002669E0"/>
    <w:rsid w:val="002D4338"/>
    <w:rsid w:val="00401C13"/>
    <w:rsid w:val="005B0CF5"/>
    <w:rsid w:val="005C33F3"/>
    <w:rsid w:val="006A50FD"/>
    <w:rsid w:val="006C4E80"/>
    <w:rsid w:val="006D3D15"/>
    <w:rsid w:val="00745E6E"/>
    <w:rsid w:val="00762CF2"/>
    <w:rsid w:val="007B5F8B"/>
    <w:rsid w:val="007D6DAA"/>
    <w:rsid w:val="007F49B5"/>
    <w:rsid w:val="008504C1"/>
    <w:rsid w:val="00881B84"/>
    <w:rsid w:val="00883AA1"/>
    <w:rsid w:val="00890B09"/>
    <w:rsid w:val="008A5405"/>
    <w:rsid w:val="008B19EF"/>
    <w:rsid w:val="008E4F1F"/>
    <w:rsid w:val="00927328"/>
    <w:rsid w:val="00970EB1"/>
    <w:rsid w:val="00994647"/>
    <w:rsid w:val="00BE38B2"/>
    <w:rsid w:val="00C30880"/>
    <w:rsid w:val="00C81BE4"/>
    <w:rsid w:val="00C95E83"/>
    <w:rsid w:val="00D62AE1"/>
    <w:rsid w:val="00D8704D"/>
    <w:rsid w:val="00DC2AB5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401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5</cp:revision>
  <cp:lastPrinted>2022-08-23T14:22:00Z</cp:lastPrinted>
  <dcterms:created xsi:type="dcterms:W3CDTF">2022-08-23T16:44:00Z</dcterms:created>
  <dcterms:modified xsi:type="dcterms:W3CDTF">2022-08-23T17:03:00Z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