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16"/>
        </w:rPr>
      </w:pPr>
    </w:p>
    <w:p>
      <w:pPr>
        <w:pStyle w:val="Heading1"/>
        <w:spacing w:before="92"/>
        <w:ind w:left="418"/>
      </w:pPr>
      <w:r>
        <w:rPr/>
        <w:t>PORTARIA</w:t>
      </w:r>
      <w:r>
        <w:rPr>
          <w:spacing w:val="-1"/>
        </w:rPr>
        <w:t> </w:t>
      </w:r>
      <w:r>
        <w:rPr/>
        <w:t>NORMATIVA Nº 007/2020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CAU/RJ, DE</w:t>
      </w:r>
      <w:r>
        <w:rPr>
          <w:spacing w:val="-2"/>
        </w:rPr>
        <w:t> </w:t>
      </w:r>
      <w:r>
        <w:rPr/>
        <w:t>07 de</w:t>
      </w:r>
      <w:r>
        <w:rPr>
          <w:spacing w:val="-3"/>
        </w:rPr>
        <w:t> </w:t>
      </w:r>
      <w:r>
        <w:rPr/>
        <w:t>OUTUBRO 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b/>
          <w:i w:val="0"/>
        </w:rPr>
      </w:pPr>
    </w:p>
    <w:p>
      <w:pPr>
        <w:pStyle w:val="Heading2"/>
        <w:ind w:left="4780" w:right="103"/>
        <w:jc w:val="both"/>
      </w:pPr>
      <w:r>
        <w:rPr/>
        <w:t>Dá início ao Programa de Automação do</w:t>
      </w:r>
      <w:r>
        <w:rPr>
          <w:spacing w:val="1"/>
        </w:rPr>
        <w:t> </w:t>
      </w:r>
      <w:r>
        <w:rPr/>
        <w:t>acervo processual no âmbito do CAU/RJ,</w:t>
      </w:r>
      <w:r>
        <w:rPr>
          <w:spacing w:val="1"/>
        </w:rPr>
        <w:t> </w:t>
      </w:r>
      <w:r>
        <w:rPr/>
        <w:t>institui numeração única para os processos</w:t>
      </w:r>
      <w:r>
        <w:rPr>
          <w:spacing w:val="1"/>
        </w:rPr>
        <w:t> </w:t>
      </w:r>
      <w:r>
        <w:rPr/>
        <w:t>administrativos</w:t>
      </w:r>
      <w:r>
        <w:rPr>
          <w:spacing w:val="-12"/>
        </w:rPr>
        <w:t> </w:t>
      </w:r>
      <w:r>
        <w:rPr/>
        <w:t>no</w:t>
      </w:r>
      <w:r>
        <w:rPr>
          <w:spacing w:val="-10"/>
        </w:rPr>
        <w:t> </w:t>
      </w:r>
      <w:r>
        <w:rPr/>
        <w:t>âmbito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CAU/RJ,</w:t>
      </w:r>
      <w:r>
        <w:rPr>
          <w:spacing w:val="-12"/>
        </w:rPr>
        <w:t> </w:t>
      </w:r>
      <w:r>
        <w:rPr/>
        <w:t>altera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Instrução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006/2015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adequar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redação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processos administrativos em mídia digital,</w:t>
      </w:r>
      <w:r>
        <w:rPr>
          <w:spacing w:val="1"/>
        </w:rPr>
        <w:t> </w:t>
      </w:r>
      <w:r>
        <w:rPr/>
        <w:t>dentre</w:t>
      </w:r>
      <w:r>
        <w:rPr>
          <w:spacing w:val="-3"/>
        </w:rPr>
        <w:t> </w:t>
      </w:r>
      <w:r>
        <w:rPr/>
        <w:t>outras providências.</w:t>
      </w:r>
    </w:p>
    <w:p>
      <w:pPr>
        <w:pStyle w:val="BodyText"/>
        <w:spacing w:before="1"/>
        <w:rPr>
          <w:rFonts w:ascii="Arial MT"/>
          <w:i w:val="0"/>
        </w:rPr>
      </w:pPr>
    </w:p>
    <w:p>
      <w:pPr>
        <w:spacing w:before="0"/>
        <w:ind w:left="102" w:right="11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Considerando o Programa de Automação do acervo processual do CAU/RJ com fins de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torná-lo completamente digital.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ind w:right="111"/>
        <w:jc w:val="both"/>
      </w:pPr>
      <w:r>
        <w:rPr/>
        <w:t>Considerando que a necessidade, em virtude da implementação de tal programa, de</w:t>
      </w:r>
      <w:r>
        <w:rPr>
          <w:spacing w:val="1"/>
        </w:rPr>
        <w:t> </w:t>
      </w:r>
      <w:r>
        <w:rPr/>
        <w:t>simplificação dos modos de localização, busca, manuseio e tramitação dos referidos</w:t>
      </w:r>
      <w:r>
        <w:rPr>
          <w:spacing w:val="1"/>
        </w:rPr>
        <w:t> </w:t>
      </w:r>
      <w:r>
        <w:rPr/>
        <w:t>processos.</w:t>
      </w:r>
    </w:p>
    <w:p>
      <w:pPr>
        <w:pStyle w:val="BodyText"/>
        <w:rPr>
          <w:rFonts w:ascii="Arial MT"/>
          <w:i w:val="0"/>
        </w:rPr>
      </w:pPr>
    </w:p>
    <w:p>
      <w:pPr>
        <w:spacing w:before="0"/>
        <w:ind w:left="102" w:right="109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Considerando a necessidade de adequação dos procedimentos processuais no âmbito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CAU/RJ aos processos em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mídia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digital</w:t>
      </w:r>
    </w:p>
    <w:p>
      <w:pPr>
        <w:pStyle w:val="BodyText"/>
        <w:rPr>
          <w:rFonts w:ascii="Arial MT"/>
          <w:i w:val="0"/>
        </w:rPr>
      </w:pPr>
    </w:p>
    <w:p>
      <w:pPr>
        <w:pStyle w:val="Heading1"/>
      </w:pPr>
      <w:r>
        <w:rPr/>
        <w:t>RESOLVE</w:t>
      </w:r>
    </w:p>
    <w:p>
      <w:pPr>
        <w:pStyle w:val="BodyText"/>
        <w:rPr>
          <w:b/>
          <w:i w:val="0"/>
        </w:rPr>
      </w:pPr>
    </w:p>
    <w:p>
      <w:pPr>
        <w:pStyle w:val="Heading2"/>
        <w:ind w:right="104"/>
        <w:jc w:val="both"/>
      </w:pPr>
      <w:r>
        <w:rPr/>
        <w:t>Art.</w:t>
      </w:r>
      <w:r>
        <w:rPr>
          <w:spacing w:val="1"/>
        </w:rPr>
        <w:t> </w:t>
      </w:r>
      <w:r>
        <w:rPr/>
        <w:t>1º.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tramitação exclusivamente eletrônica a partir da data de publicação desta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Normativa.</w:t>
      </w:r>
    </w:p>
    <w:p>
      <w:pPr>
        <w:spacing w:before="1"/>
        <w:ind w:left="102" w:right="11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§1º. Os processos de contratação em curso, caso se encontrem aptos à renovação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contratual, passarão a ser tramitados eletronicamente a partir da próxima renovação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contratual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após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publicação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desta</w:t>
      </w:r>
      <w:r>
        <w:rPr>
          <w:rFonts w:ascii="Arial MT" w:hAnsi="Arial MT"/>
          <w:spacing w:val="5"/>
          <w:sz w:val="24"/>
        </w:rPr>
        <w:t> </w:t>
      </w:r>
      <w:r>
        <w:rPr>
          <w:rFonts w:ascii="Arial MT" w:hAnsi="Arial MT"/>
          <w:sz w:val="24"/>
        </w:rPr>
        <w:t>Portaria Normativa.</w:t>
      </w:r>
    </w:p>
    <w:p>
      <w:pPr>
        <w:pStyle w:val="Heading2"/>
        <w:ind w:right="103"/>
        <w:jc w:val="both"/>
      </w:pPr>
      <w:r>
        <w:rPr/>
        <w:t>§2º. Os processos de pagamento relativos às contratações e aquisições do CAU/RJ</w:t>
      </w:r>
      <w:r>
        <w:rPr>
          <w:spacing w:val="1"/>
        </w:rPr>
        <w:t> </w:t>
      </w:r>
      <w:r>
        <w:rPr/>
        <w:t>passarão a tramitar separadamente aos processos de contratação, em autos apartados</w:t>
      </w:r>
      <w:r>
        <w:rPr>
          <w:spacing w:val="-64"/>
        </w:rPr>
        <w:t> </w:t>
      </w:r>
      <w:r>
        <w:rPr/>
        <w:t>e</w:t>
      </w:r>
      <w:r>
        <w:rPr>
          <w:spacing w:val="-7"/>
        </w:rPr>
        <w:t> </w:t>
      </w:r>
      <w:r>
        <w:rPr/>
        <w:t>exclusivamente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digital,</w:t>
      </w:r>
      <w:r>
        <w:rPr>
          <w:spacing w:val="-9"/>
        </w:rPr>
        <w:t> </w:t>
      </w:r>
      <w:r>
        <w:rPr/>
        <w:t>ainda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lhes</w:t>
      </w:r>
      <w:r>
        <w:rPr>
          <w:spacing w:val="-9"/>
        </w:rPr>
        <w:t> </w:t>
      </w:r>
      <w:r>
        <w:rPr/>
        <w:t>deu</w:t>
      </w:r>
      <w:r>
        <w:rPr>
          <w:spacing w:val="-8"/>
        </w:rPr>
        <w:t> </w:t>
      </w:r>
      <w:r>
        <w:rPr/>
        <w:t>origem</w:t>
      </w:r>
      <w:r>
        <w:rPr>
          <w:spacing w:val="-5"/>
        </w:rPr>
        <w:t> </w:t>
      </w:r>
      <w:r>
        <w:rPr/>
        <w:t>tramite</w:t>
      </w:r>
      <w:r>
        <w:rPr>
          <w:spacing w:val="-7"/>
        </w:rPr>
        <w:t> </w:t>
      </w:r>
      <w:r>
        <w:rPr/>
        <w:t>em</w:t>
      </w:r>
      <w:r>
        <w:rPr>
          <w:spacing w:val="-64"/>
        </w:rPr>
        <w:t> </w:t>
      </w:r>
      <w:r>
        <w:rPr/>
        <w:t>forma</w:t>
      </w:r>
      <w:r>
        <w:rPr>
          <w:spacing w:val="-2"/>
        </w:rPr>
        <w:t> </w:t>
      </w:r>
      <w:r>
        <w:rPr/>
        <w:t>analógica.</w:t>
      </w:r>
    </w:p>
    <w:p>
      <w:pPr>
        <w:spacing w:before="0"/>
        <w:ind w:left="102" w:right="10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§ 3º. Processos já em trâmite, a critério da gerência do setor envolvido, poderão ser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convertidos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para 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mídia</w:t>
      </w:r>
      <w:r>
        <w:rPr>
          <w:rFonts w:ascii="Arial MT" w:hAnsi="Arial MT"/>
          <w:spacing w:val="3"/>
          <w:sz w:val="24"/>
        </w:rPr>
        <w:t> </w:t>
      </w:r>
      <w:r>
        <w:rPr>
          <w:rFonts w:ascii="Arial MT" w:hAnsi="Arial MT"/>
          <w:sz w:val="24"/>
        </w:rPr>
        <w:t>digital.</w:t>
      </w:r>
    </w:p>
    <w:p>
      <w:pPr>
        <w:pStyle w:val="Heading2"/>
        <w:ind w:right="103"/>
        <w:jc w:val="both"/>
      </w:pPr>
      <w:r>
        <w:rPr/>
        <w:t>§</w:t>
      </w:r>
      <w:r>
        <w:rPr>
          <w:spacing w:val="1"/>
        </w:rPr>
        <w:t> </w:t>
      </w:r>
      <w:r>
        <w:rPr/>
        <w:t>4º.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trâmite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transcorrer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anteriormente à publicação desta Portaria Normativa, para fins de habilitação e maior</w:t>
      </w:r>
      <w:r>
        <w:rPr>
          <w:spacing w:val="1"/>
        </w:rPr>
        <w:t> </w:t>
      </w:r>
      <w:r>
        <w:rPr/>
        <w:t>familiaridade do corpo administrativo do CAU/RJ quanto ao ambiente a hospedar o</w:t>
      </w:r>
      <w:r>
        <w:rPr>
          <w:spacing w:val="1"/>
        </w:rPr>
        <w:t> </w:t>
      </w:r>
      <w:r>
        <w:rPr/>
        <w:t>acervo processual do CAU/RJ, a saber, sistema SICCAU, sendo todos os atos neles</w:t>
      </w:r>
      <w:r>
        <w:rPr>
          <w:spacing w:val="1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válidos</w:t>
      </w:r>
      <w:r>
        <w:rPr>
          <w:spacing w:val="-2"/>
        </w:rPr>
        <w:t> </w:t>
      </w:r>
      <w:r>
        <w:rPr/>
        <w:t>desde 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abertura</w:t>
      </w:r>
      <w:r>
        <w:rPr>
          <w:spacing w:val="-2"/>
        </w:rPr>
        <w:t> </w:t>
      </w:r>
      <w:r>
        <w:rPr/>
        <w:t>dos processos.</w:t>
      </w:r>
    </w:p>
    <w:p>
      <w:pPr>
        <w:pStyle w:val="BodyText"/>
        <w:rPr>
          <w:rFonts w:ascii="Arial MT"/>
          <w:i w:val="0"/>
        </w:rPr>
      </w:pPr>
    </w:p>
    <w:p>
      <w:pPr>
        <w:spacing w:before="1"/>
        <w:ind w:left="102" w:right="10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Art.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2º.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partir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data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publicação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desta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Portaria,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passará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vigorar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numeração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única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todos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processos administrativos no âmbito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CAU/RJ.</w:t>
      </w:r>
    </w:p>
    <w:p>
      <w:pPr>
        <w:pStyle w:val="BodyText"/>
        <w:spacing w:before="11"/>
        <w:rPr>
          <w:rFonts w:ascii="Arial MT"/>
          <w:i w:val="0"/>
          <w:sz w:val="23"/>
        </w:rPr>
      </w:pPr>
    </w:p>
    <w:p>
      <w:pPr>
        <w:pStyle w:val="Heading2"/>
        <w:ind w:right="107"/>
        <w:jc w:val="both"/>
      </w:pPr>
      <w:r>
        <w:rPr/>
        <w:t>Art. 3º A numeração comumente denominada “número do processo”, implementada por</w:t>
      </w:r>
      <w:r>
        <w:rPr>
          <w:spacing w:val="-64"/>
        </w:rPr>
        <w:t> </w:t>
      </w:r>
      <w:r>
        <w:rPr/>
        <w:t>meio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menção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ano,</w:t>
      </w:r>
      <w:r>
        <w:rPr>
          <w:spacing w:val="-4"/>
        </w:rPr>
        <w:t> </w:t>
      </w:r>
      <w:r>
        <w:rPr/>
        <w:t>dígito,</w:t>
      </w:r>
      <w:r>
        <w:rPr>
          <w:spacing w:val="-1"/>
        </w:rPr>
        <w:t> </w:t>
      </w:r>
      <w:r>
        <w:rPr/>
        <w:t>seguido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numeração</w:t>
      </w:r>
      <w:r>
        <w:rPr>
          <w:spacing w:val="-4"/>
        </w:rPr>
        <w:t> </w:t>
      </w:r>
      <w:r>
        <w:rPr/>
        <w:t>sequencial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ano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64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foi aberto, a</w:t>
      </w:r>
      <w:r>
        <w:rPr>
          <w:spacing w:val="-2"/>
        </w:rPr>
        <w:t> </w:t>
      </w:r>
      <w:r>
        <w:rPr/>
        <w:t>saber,</w:t>
      </w:r>
      <w:r>
        <w:rPr>
          <w:spacing w:val="-3"/>
        </w:rPr>
        <w:t> </w:t>
      </w:r>
      <w:r>
        <w:rPr/>
        <w:t>ANO-X-XXXX,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desativado.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996" w:top="1960" w:bottom="280" w:left="1600" w:right="740"/>
          <w:pgNumType w:start="1"/>
        </w:sectPr>
      </w:pPr>
    </w:p>
    <w:p>
      <w:pPr>
        <w:pStyle w:val="BodyText"/>
        <w:spacing w:before="4"/>
        <w:rPr>
          <w:rFonts w:ascii="Arial MT"/>
          <w:i w:val="0"/>
          <w:sz w:val="15"/>
        </w:rPr>
      </w:pPr>
    </w:p>
    <w:p>
      <w:pPr>
        <w:spacing w:before="92"/>
        <w:ind w:left="102" w:right="10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Art. 4º. Passará a vigorar como numeração única a forma de identificação até então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denominada “número do protocolo” implementada por meio da menção da numeração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sequencial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ano,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seguida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barra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ano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processo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foi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iniciado,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saber,</w:t>
      </w:r>
      <w:r>
        <w:rPr>
          <w:rFonts w:ascii="Arial MT" w:hAnsi="Arial MT"/>
          <w:spacing w:val="-65"/>
          <w:sz w:val="24"/>
        </w:rPr>
        <w:t> </w:t>
      </w:r>
      <w:r>
        <w:rPr>
          <w:rFonts w:ascii="Arial MT" w:hAnsi="Arial MT"/>
          <w:sz w:val="24"/>
        </w:rPr>
        <w:t>XXXXXXX/ANO.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ind w:right="105"/>
        <w:jc w:val="both"/>
      </w:pPr>
      <w:r>
        <w:rPr/>
        <w:t>Art. 5º. Todos os documentos produzidos pela área responsável deverão ser salvos no</w:t>
      </w:r>
      <w:r>
        <w:rPr>
          <w:spacing w:val="1"/>
        </w:rPr>
        <w:t> </w:t>
      </w:r>
      <w:r>
        <w:rPr/>
        <w:t>SICCAU ou qualquer outro ambiente virtual que hospede os processos administrativos</w:t>
      </w:r>
      <w:r>
        <w:rPr>
          <w:spacing w:val="1"/>
        </w:rPr>
        <w:t> </w:t>
      </w:r>
      <w:r>
        <w:rPr/>
        <w:t>no âmbito do CAU/RJ em formato não editável, como, por exemplo, </w:t>
      </w:r>
      <w:r>
        <w:rPr>
          <w:rFonts w:ascii="Arial" w:hAnsi="Arial"/>
          <w:b/>
          <w:i/>
        </w:rPr>
        <w:t>.pdf</w:t>
      </w:r>
      <w:r>
        <w:rPr/>
        <w:t>. A edição do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deve</w:t>
      </w:r>
      <w:r>
        <w:rPr>
          <w:spacing w:val="-1"/>
        </w:rPr>
        <w:t> </w:t>
      </w:r>
      <w:r>
        <w:rPr/>
        <w:t>ser de</w:t>
      </w:r>
      <w:r>
        <w:rPr>
          <w:spacing w:val="-1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exclusiva da</w:t>
      </w:r>
      <w:r>
        <w:rPr>
          <w:spacing w:val="-3"/>
        </w:rPr>
        <w:t> </w:t>
      </w:r>
      <w:r>
        <w:rPr/>
        <w:t>área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produziu.</w:t>
      </w:r>
    </w:p>
    <w:p>
      <w:pPr>
        <w:pStyle w:val="BodyText"/>
        <w:rPr>
          <w:rFonts w:ascii="Arial MT"/>
          <w:i w:val="0"/>
        </w:rPr>
      </w:pPr>
    </w:p>
    <w:p>
      <w:pPr>
        <w:spacing w:before="0"/>
        <w:ind w:left="102" w:right="113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Parágrafo único: Se a necessidade de alteração do documento for identificada por área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diversa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responsável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pela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sua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elaboração,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processo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deverá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ser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tramitado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volta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área que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produziu, informando 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motivo 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solicitando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acerto.</w:t>
      </w:r>
    </w:p>
    <w:p>
      <w:pPr>
        <w:pStyle w:val="BodyText"/>
        <w:spacing w:before="1"/>
        <w:rPr>
          <w:rFonts w:ascii="Arial MT"/>
          <w:i w:val="0"/>
        </w:rPr>
      </w:pPr>
    </w:p>
    <w:p>
      <w:pPr>
        <w:pStyle w:val="Heading2"/>
        <w:ind w:right="104"/>
        <w:jc w:val="both"/>
      </w:pPr>
      <w:r>
        <w:rPr/>
        <w:t>Art. 6º. Esta Portaria Normativa acrescenta, altera ou revoga o Anexo da Instrução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006/2015</w:t>
      </w:r>
      <w:r>
        <w:rPr>
          <w:spacing w:val="-2"/>
        </w:rPr>
        <w:t> </w:t>
      </w:r>
      <w:r>
        <w:rPr/>
        <w:t>do CAU/RJ,</w:t>
      </w:r>
      <w:r>
        <w:rPr>
          <w:spacing w:val="1"/>
        </w:rPr>
        <w:t> </w:t>
      </w:r>
      <w:r>
        <w:rPr/>
        <w:t>quanto</w:t>
      </w:r>
      <w:r>
        <w:rPr>
          <w:spacing w:val="-1"/>
        </w:rPr>
        <w:t> </w:t>
      </w:r>
      <w:r>
        <w:rPr/>
        <w:t>ao seguinte:</w:t>
      </w:r>
    </w:p>
    <w:p>
      <w:pPr>
        <w:pStyle w:val="BodyText"/>
        <w:rPr>
          <w:rFonts w:ascii="Arial MT"/>
          <w:i w:val="0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item</w:t>
      </w:r>
      <w:r>
        <w:rPr>
          <w:rFonts w:ascii="Arial MT" w:hAnsi="Arial MT"/>
          <w:spacing w:val="-3"/>
          <w:sz w:val="24"/>
        </w:rPr>
        <w:t> </w:t>
      </w:r>
      <w:r>
        <w:rPr>
          <w:b/>
          <w:sz w:val="24"/>
        </w:rPr>
        <w:t>1.1.1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acrescenta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procedimento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letra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“f”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conforme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seguinte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redação:</w:t>
      </w:r>
    </w:p>
    <w:p>
      <w:pPr>
        <w:pStyle w:val="BodyText"/>
        <w:ind w:left="102" w:right="105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  <w:i w:val="0"/>
        </w:rPr>
        <w:t>f)</w:t>
      </w:r>
      <w:r>
        <w:rPr>
          <w:b/>
          <w:i w:val="0"/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caráter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ou</w:t>
      </w:r>
      <w:r>
        <w:rPr>
          <w:spacing w:val="-7"/>
        </w:rPr>
        <w:t> </w:t>
      </w:r>
      <w:r>
        <w:rPr/>
        <w:t>qualquer</w:t>
      </w:r>
      <w:r>
        <w:rPr>
          <w:spacing w:val="-10"/>
        </w:rPr>
        <w:t> </w:t>
      </w:r>
      <w:r>
        <w:rPr/>
        <w:t>outro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tenha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destino</w:t>
      </w:r>
      <w:r>
        <w:rPr>
          <w:spacing w:val="-8"/>
        </w:rPr>
        <w:t> </w:t>
      </w:r>
      <w:r>
        <w:rPr/>
        <w:t>processo</w:t>
      </w:r>
      <w:r>
        <w:rPr>
          <w:spacing w:val="-64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digitalizados e salvos no SICCAU ou qualquer outro ambiente virtual que hospede os</w:t>
      </w:r>
      <w:r>
        <w:rPr>
          <w:spacing w:val="1"/>
        </w:rPr>
        <w:t> </w:t>
      </w:r>
      <w:r>
        <w:rPr/>
        <w:t>processos</w:t>
      </w:r>
      <w:r>
        <w:rPr>
          <w:spacing w:val="-2"/>
        </w:rPr>
        <w:t> </w:t>
      </w:r>
      <w:r>
        <w:rPr/>
        <w:t>administrativos no</w:t>
      </w:r>
      <w:r>
        <w:rPr>
          <w:spacing w:val="-2"/>
        </w:rPr>
        <w:t> </w:t>
      </w:r>
      <w:r>
        <w:rPr/>
        <w:t>âmbito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CAU/RJ.</w:t>
      </w:r>
      <w:r>
        <w:rPr>
          <w:rFonts w:ascii="Arial MT" w:hAnsi="Arial MT"/>
          <w:i w:val="0"/>
        </w:rPr>
        <w:t>”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</w:pPr>
      <w:r>
        <w:rPr/>
        <w:t>No</w:t>
      </w:r>
      <w:r>
        <w:rPr>
          <w:spacing w:val="-2"/>
        </w:rPr>
        <w:t> </w:t>
      </w:r>
      <w:r>
        <w:rPr/>
        <w:t>item</w:t>
      </w:r>
      <w:r>
        <w:rPr>
          <w:spacing w:val="-2"/>
        </w:rPr>
        <w:t> </w:t>
      </w:r>
      <w:r>
        <w:rPr>
          <w:rFonts w:ascii="Arial" w:hAnsi="Arial"/>
          <w:b/>
        </w:rPr>
        <w:t>1.2.1.</w:t>
      </w:r>
      <w:r>
        <w:rPr>
          <w:rFonts w:ascii="Arial" w:hAnsi="Arial"/>
          <w:b/>
          <w:spacing w:val="-2"/>
        </w:rPr>
        <w:t> </w:t>
      </w:r>
      <w:r>
        <w:rPr/>
        <w:t>acrescenta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observações:</w:t>
      </w:r>
    </w:p>
    <w:p>
      <w:pPr>
        <w:pStyle w:val="BodyText"/>
        <w:ind w:left="102" w:right="107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Obs.1.) </w:t>
      </w:r>
      <w:r>
        <w:rPr/>
        <w:t>Após a data de publicação da Portaria Normativa 007/2020, a distribuição de</w:t>
      </w:r>
      <w:r>
        <w:rPr>
          <w:spacing w:val="1"/>
        </w:rPr>
        <w:t> </w:t>
      </w:r>
      <w:r>
        <w:rPr/>
        <w:t>Documentos pelo Setor de Protocolo deverá ser feita obrigatoriamente por meio digital,</w:t>
      </w:r>
      <w:r>
        <w:rPr>
          <w:spacing w:val="1"/>
        </w:rPr>
        <w:t> </w:t>
      </w:r>
      <w:r>
        <w:rPr/>
        <w:t>por meio do sistema SICCAU ou qualquer outro ambiente virtual que hospede os</w:t>
      </w:r>
      <w:r>
        <w:rPr>
          <w:spacing w:val="1"/>
        </w:rPr>
        <w:t> </w:t>
      </w:r>
      <w:r>
        <w:rPr/>
        <w:t>processos</w:t>
      </w:r>
      <w:r>
        <w:rPr>
          <w:spacing w:val="-2"/>
        </w:rPr>
        <w:t> </w:t>
      </w:r>
      <w:r>
        <w:rPr/>
        <w:t>administrativos no</w:t>
      </w:r>
      <w:r>
        <w:rPr>
          <w:spacing w:val="-2"/>
        </w:rPr>
        <w:t> </w:t>
      </w:r>
      <w:r>
        <w:rPr/>
        <w:t>âmbito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CAU/RJ.</w:t>
      </w:r>
      <w:r>
        <w:rPr>
          <w:rFonts w:ascii="Arial MT" w:hAnsi="Arial MT"/>
          <w:i w:val="0"/>
        </w:rPr>
        <w:t>”</w:t>
      </w:r>
    </w:p>
    <w:p>
      <w:pPr>
        <w:pStyle w:val="BodyText"/>
        <w:spacing w:before="1"/>
        <w:rPr>
          <w:rFonts w:ascii="Arial MT"/>
          <w:i w:val="0"/>
        </w:rPr>
      </w:pPr>
    </w:p>
    <w:p>
      <w:pPr>
        <w:pStyle w:val="BodyText"/>
        <w:ind w:left="102" w:right="112"/>
        <w:jc w:val="both"/>
      </w:pPr>
      <w:r>
        <w:rPr/>
        <w:t>“</w:t>
      </w:r>
      <w:r>
        <w:rPr>
          <w:b/>
        </w:rPr>
        <w:t>Obs.</w:t>
      </w:r>
      <w:r>
        <w:rPr>
          <w:b/>
          <w:spacing w:val="-4"/>
        </w:rPr>
        <w:t> </w:t>
      </w:r>
      <w:r>
        <w:rPr>
          <w:b/>
        </w:rPr>
        <w:t>2.)</w:t>
      </w:r>
      <w:r>
        <w:rPr>
          <w:b/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originais</w:t>
      </w:r>
      <w:r>
        <w:rPr>
          <w:spacing w:val="-7"/>
        </w:rPr>
        <w:t> </w:t>
      </w:r>
      <w:r>
        <w:rPr/>
        <w:t>deverão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arquivados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pasta</w:t>
      </w:r>
      <w:r>
        <w:rPr>
          <w:spacing w:val="-6"/>
        </w:rPr>
        <w:t> </w:t>
      </w:r>
      <w:r>
        <w:rPr/>
        <w:t>própria,</w:t>
      </w:r>
      <w:r>
        <w:rPr>
          <w:spacing w:val="-3"/>
        </w:rPr>
        <w:t> </w:t>
      </w:r>
      <w:r>
        <w:rPr/>
        <w:t>referente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número</w:t>
      </w:r>
      <w:r>
        <w:rPr>
          <w:spacing w:val="-7"/>
        </w:rPr>
        <w:t> </w:t>
      </w:r>
      <w:r>
        <w:rPr/>
        <w:t>do</w:t>
      </w:r>
      <w:r>
        <w:rPr>
          <w:spacing w:val="-64"/>
        </w:rPr>
        <w:t> </w:t>
      </w:r>
      <w:r>
        <w:rPr/>
        <w:t>protocolo de recebimento do referido documento e estarão disponíveis para consulta</w:t>
      </w:r>
      <w:r>
        <w:rPr>
          <w:spacing w:val="1"/>
        </w:rPr>
        <w:t> </w:t>
      </w:r>
      <w:r>
        <w:rPr/>
        <w:t>e/ou</w:t>
      </w:r>
      <w:r>
        <w:rPr>
          <w:spacing w:val="-3"/>
        </w:rPr>
        <w:t> </w:t>
      </w:r>
      <w:r>
        <w:rPr/>
        <w:t>exame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requerimento</w:t>
      </w:r>
      <w:r>
        <w:rPr>
          <w:spacing w:val="-2"/>
        </w:rPr>
        <w:t> </w:t>
      </w:r>
      <w:r>
        <w:rPr/>
        <w:t>a ser</w:t>
      </w:r>
      <w:r>
        <w:rPr>
          <w:spacing w:val="-3"/>
        </w:rPr>
        <w:t> </w:t>
      </w:r>
      <w:r>
        <w:rPr/>
        <w:t>observado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Gerência</w:t>
      </w:r>
      <w:r>
        <w:rPr>
          <w:spacing w:val="-2"/>
        </w:rPr>
        <w:t> </w:t>
      </w:r>
      <w:r>
        <w:rPr/>
        <w:t>Geral.”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</w:pPr>
      <w:r>
        <w:rPr/>
        <w:t>Altera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item</w:t>
      </w:r>
      <w:r>
        <w:rPr>
          <w:spacing w:val="1"/>
        </w:rPr>
        <w:t> </w:t>
      </w: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conste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12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2.1. </w:t>
      </w:r>
      <w:r>
        <w:rPr/>
        <w:t>Deverão ser autuados, em ambiente digital, por meio do sistema SICCAU ou</w:t>
      </w:r>
      <w:r>
        <w:rPr>
          <w:spacing w:val="1"/>
        </w:rPr>
        <w:t> </w:t>
      </w:r>
      <w:r>
        <w:rPr/>
        <w:t>equivalente</w:t>
      </w:r>
      <w:r>
        <w:rPr>
          <w:spacing w:val="-6"/>
        </w:rPr>
        <w:t> </w:t>
      </w:r>
      <w:r>
        <w:rPr/>
        <w:t>os</w:t>
      </w:r>
      <w:r>
        <w:rPr>
          <w:spacing w:val="-8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cujo</w:t>
      </w:r>
      <w:r>
        <w:rPr>
          <w:spacing w:val="-5"/>
        </w:rPr>
        <w:t> </w:t>
      </w:r>
      <w:r>
        <w:rPr/>
        <w:t>conteúdo</w:t>
      </w:r>
      <w:r>
        <w:rPr>
          <w:spacing w:val="-4"/>
        </w:rPr>
        <w:t> </w:t>
      </w:r>
      <w:r>
        <w:rPr/>
        <w:t>esteja</w:t>
      </w:r>
      <w:r>
        <w:rPr>
          <w:spacing w:val="-5"/>
        </w:rPr>
        <w:t> </w:t>
      </w:r>
      <w:r>
        <w:rPr/>
        <w:t>relacionado</w:t>
      </w:r>
      <w:r>
        <w:rPr>
          <w:spacing w:val="-6"/>
        </w:rPr>
        <w:t> </w:t>
      </w:r>
      <w:r>
        <w:rPr/>
        <w:t>às</w:t>
      </w:r>
      <w:r>
        <w:rPr>
          <w:spacing w:val="-5"/>
        </w:rPr>
        <w:t> </w:t>
      </w:r>
      <w:r>
        <w:rPr/>
        <w:t>ações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operações</w:t>
      </w:r>
      <w:r>
        <w:rPr>
          <w:spacing w:val="-5"/>
        </w:rPr>
        <w:t> </w:t>
      </w:r>
      <w:r>
        <w:rPr/>
        <w:t>que</w:t>
      </w:r>
      <w:r>
        <w:rPr>
          <w:spacing w:val="-64"/>
        </w:rPr>
        <w:t> </w:t>
      </w:r>
      <w:r>
        <w:rPr/>
        <w:t>requeiram</w:t>
      </w:r>
      <w:r>
        <w:rPr>
          <w:spacing w:val="-2"/>
        </w:rPr>
        <w:t> </w:t>
      </w:r>
      <w:r>
        <w:rPr/>
        <w:t>análises, informações,</w:t>
      </w:r>
      <w:r>
        <w:rPr>
          <w:spacing w:val="-3"/>
        </w:rPr>
        <w:t> </w:t>
      </w:r>
      <w:r>
        <w:rPr/>
        <w:t>despachos,</w:t>
      </w:r>
      <w:r>
        <w:rPr>
          <w:spacing w:val="-2"/>
        </w:rPr>
        <w:t> </w:t>
      </w:r>
      <w:r>
        <w:rPr/>
        <w:t>pareceres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decisões.</w:t>
      </w:r>
      <w:r>
        <w:rPr>
          <w:rFonts w:ascii="Arial MT" w:hAnsi="Arial MT"/>
          <w:i w:val="0"/>
        </w:rPr>
        <w:t>”</w:t>
      </w:r>
    </w:p>
    <w:p>
      <w:pPr>
        <w:pStyle w:val="BodyText"/>
        <w:rPr>
          <w:rFonts w:ascii="Arial MT"/>
          <w:i w:val="0"/>
          <w:sz w:val="26"/>
        </w:rPr>
      </w:pPr>
    </w:p>
    <w:p>
      <w:pPr>
        <w:pStyle w:val="BodyText"/>
        <w:rPr>
          <w:rFonts w:ascii="Arial MT"/>
          <w:i w:val="0"/>
          <w:sz w:val="22"/>
        </w:rPr>
      </w:pPr>
    </w:p>
    <w:p>
      <w:pPr>
        <w:pStyle w:val="Heading2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4" w:right="0" w:hanging="362"/>
        <w:jc w:val="left"/>
      </w:pPr>
      <w:r>
        <w:rPr/>
        <w:t>Altera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1"/>
        </w:rPr>
        <w:t> </w:t>
      </w:r>
      <w:r>
        <w:rPr>
          <w:rFonts w:ascii="Arial" w:hAnsi="Arial"/>
          <w:b/>
        </w:rPr>
        <w:t>2.2.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conste</w:t>
      </w:r>
      <w:r>
        <w:rPr>
          <w:spacing w:val="-3"/>
        </w:rPr>
        <w:t> </w:t>
      </w:r>
      <w:r>
        <w:rPr/>
        <w:t>com a</w:t>
      </w:r>
      <w:r>
        <w:rPr>
          <w:spacing w:val="-3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spacing w:before="1"/>
        <w:ind w:left="102" w:right="107"/>
        <w:jc w:val="both"/>
      </w:pPr>
      <w:r>
        <w:rPr>
          <w:rFonts w:ascii="Arial MT" w:hAnsi="Arial MT"/>
          <w:i w:val="0"/>
        </w:rPr>
        <w:t>“</w:t>
      </w:r>
      <w:r>
        <w:rPr>
          <w:b/>
        </w:rPr>
        <w:t>2.2.</w:t>
      </w:r>
      <w:r>
        <w:rPr>
          <w:b/>
          <w:spacing w:val="-7"/>
        </w:rPr>
        <w:t> </w:t>
      </w:r>
      <w:r>
        <w:rPr/>
        <w:t>Caberá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órgão</w:t>
      </w:r>
      <w:r>
        <w:rPr>
          <w:spacing w:val="-8"/>
        </w:rPr>
        <w:t> </w:t>
      </w:r>
      <w:r>
        <w:rPr/>
        <w:t>organizar,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6"/>
        </w:rPr>
        <w:t> </w:t>
      </w:r>
      <w:r>
        <w:rPr/>
        <w:t>cronológica,</w:t>
      </w:r>
      <w:r>
        <w:rPr>
          <w:spacing w:val="-6"/>
        </w:rPr>
        <w:t> </w:t>
      </w:r>
      <w:r>
        <w:rPr/>
        <w:t>os</w:t>
      </w:r>
      <w:r>
        <w:rPr>
          <w:spacing w:val="-9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serão</w:t>
      </w:r>
      <w:r>
        <w:rPr>
          <w:spacing w:val="-7"/>
        </w:rPr>
        <w:t> </w:t>
      </w:r>
      <w:r>
        <w:rPr/>
        <w:t>objeto</w:t>
      </w:r>
      <w:r>
        <w:rPr>
          <w:spacing w:val="-64"/>
        </w:rPr>
        <w:t> </w:t>
      </w:r>
      <w:r>
        <w:rPr/>
        <w:t>de autuação, mantendo-se tal cronologia ao se realizar a digitalização dos documentos</w:t>
      </w:r>
      <w:r>
        <w:rPr>
          <w:spacing w:val="1"/>
        </w:rPr>
        <w:t> </w:t>
      </w:r>
      <w:r>
        <w:rPr/>
        <w:t>no SICCAU ou qualquer outro sistema equivalente e cadastrar despacho contendo a</w:t>
      </w:r>
      <w:r>
        <w:rPr>
          <w:spacing w:val="1"/>
        </w:rPr>
        <w:t> </w:t>
      </w:r>
      <w:r>
        <w:rPr/>
        <w:t>informação</w:t>
      </w:r>
      <w:r>
        <w:rPr>
          <w:spacing w:val="-4"/>
        </w:rPr>
        <w:t> </w:t>
      </w:r>
      <w:r>
        <w:rPr/>
        <w:t>quanto</w:t>
      </w:r>
      <w:r>
        <w:rPr>
          <w:spacing w:val="-2"/>
        </w:rPr>
        <w:t> </w:t>
      </w:r>
      <w:r>
        <w:rPr/>
        <w:t>à abertura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processo/protocolo 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tramitado</w:t>
      </w:r>
      <w:r>
        <w:rPr>
          <w:spacing w:val="-4"/>
        </w:rPr>
        <w:t> </w:t>
      </w:r>
      <w:r>
        <w:rPr/>
        <w:t>eletronicamente.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7" w:right="0" w:hanging="296"/>
        <w:jc w:val="left"/>
      </w:pPr>
      <w:r>
        <w:rPr/>
        <w:t>Altera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-2"/>
        </w:rPr>
        <w:t> </w:t>
      </w:r>
      <w:r>
        <w:rPr>
          <w:rFonts w:ascii="Arial" w:hAnsi="Arial"/>
          <w:b/>
        </w:rPr>
        <w:t>2.3.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conste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03"/>
        <w:jc w:val="both"/>
      </w:pPr>
      <w:r>
        <w:rPr>
          <w:rFonts w:ascii="Arial MT" w:hAnsi="Arial MT"/>
          <w:i w:val="0"/>
        </w:rPr>
        <w:t>“</w:t>
      </w:r>
      <w:r>
        <w:rPr>
          <w:b/>
        </w:rPr>
        <w:t>2.3. </w:t>
      </w:r>
      <w:r>
        <w:rPr/>
        <w:t>Os documentos produzidos internamente pelo CAU/RJ, tais como Deliberações</w:t>
      </w:r>
      <w:r>
        <w:rPr>
          <w:spacing w:val="1"/>
        </w:rPr>
        <w:t> </w:t>
      </w:r>
      <w:r>
        <w:rPr/>
        <w:t>Plenárias, Autos de Infração e autorizações de despesas, também poderão dar origem</w:t>
      </w:r>
      <w:r>
        <w:rPr>
          <w:spacing w:val="1"/>
        </w:rPr>
        <w:t> </w:t>
      </w:r>
      <w:r>
        <w:rPr/>
        <w:t>aos</w:t>
      </w:r>
      <w:r>
        <w:rPr>
          <w:spacing w:val="24"/>
        </w:rPr>
        <w:t> </w:t>
      </w:r>
      <w:r>
        <w:rPr/>
        <w:t>processos,</w:t>
      </w:r>
      <w:r>
        <w:rPr>
          <w:spacing w:val="23"/>
        </w:rPr>
        <w:t> </w:t>
      </w:r>
      <w:r>
        <w:rPr/>
        <w:t>devendo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/>
        <w:t>órgão</w:t>
      </w:r>
      <w:r>
        <w:rPr>
          <w:spacing w:val="24"/>
        </w:rPr>
        <w:t> </w:t>
      </w:r>
      <w:r>
        <w:rPr/>
        <w:t>organizá-los,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forma</w:t>
      </w:r>
      <w:r>
        <w:rPr>
          <w:spacing w:val="25"/>
        </w:rPr>
        <w:t> </w:t>
      </w:r>
      <w:r>
        <w:rPr/>
        <w:t>cronológica,</w:t>
      </w:r>
      <w:r>
        <w:rPr>
          <w:spacing w:val="26"/>
        </w:rPr>
        <w:t> </w:t>
      </w:r>
      <w:r>
        <w:rPr/>
        <w:t>mantendo-se</w:t>
      </w:r>
      <w:r>
        <w:rPr>
          <w:spacing w:val="26"/>
        </w:rPr>
        <w:t> </w:t>
      </w:r>
      <w:r>
        <w:rPr/>
        <w:t>tal</w:t>
      </w:r>
    </w:p>
    <w:p>
      <w:pPr>
        <w:spacing w:after="0"/>
        <w:jc w:val="both"/>
        <w:sectPr>
          <w:pgSz w:w="11910" w:h="16840"/>
          <w:pgMar w:header="996" w:footer="0" w:top="1960" w:bottom="280" w:left="1600" w:right="74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102" w:right="109"/>
        <w:jc w:val="both"/>
        <w:rPr>
          <w:rFonts w:ascii="Arial MT" w:hAnsi="Arial MT"/>
          <w:i w:val="0"/>
        </w:rPr>
      </w:pPr>
      <w:r>
        <w:rPr/>
        <w:t>cronologia ao se realizar a digitalização dos documentos no SICCAU ou qualquer outro</w:t>
      </w:r>
      <w:r>
        <w:rPr>
          <w:spacing w:val="1"/>
        </w:rPr>
        <w:t> </w:t>
      </w:r>
      <w:r>
        <w:rPr/>
        <w:t>sistema equivalente, e realizar após estes o despacho interno contendo informação</w:t>
      </w:r>
      <w:r>
        <w:rPr>
          <w:spacing w:val="1"/>
        </w:rPr>
        <w:t> </w:t>
      </w:r>
      <w:r>
        <w:rPr/>
        <w:t>quanto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abertura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processo/protocolo 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tramitado</w:t>
      </w:r>
      <w:r>
        <w:rPr>
          <w:spacing w:val="-2"/>
        </w:rPr>
        <w:t> </w:t>
      </w:r>
      <w:r>
        <w:rPr/>
        <w:t>eletronicamente</w:t>
      </w:r>
      <w:r>
        <w:rPr>
          <w:rFonts w:ascii="Arial MT" w:hAnsi="Arial MT"/>
          <w:i w:val="0"/>
        </w:rPr>
        <w:t>”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4" w:right="0" w:hanging="363"/>
        <w:jc w:val="left"/>
      </w:pPr>
      <w:r>
        <w:rPr/>
        <w:t>Altera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item </w:t>
      </w:r>
      <w:r>
        <w:rPr>
          <w:rFonts w:ascii="Arial" w:hAnsi="Arial"/>
          <w:b/>
        </w:rPr>
        <w:t>2.4.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conste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12"/>
        <w:jc w:val="both"/>
      </w:pPr>
      <w:r>
        <w:rPr>
          <w:rFonts w:ascii="Arial MT" w:hAnsi="Arial MT"/>
          <w:i w:val="0"/>
        </w:rPr>
        <w:t>“</w:t>
      </w:r>
      <w:r>
        <w:rPr>
          <w:b/>
        </w:rPr>
        <w:t>2.4.</w:t>
      </w:r>
      <w:r>
        <w:rPr>
          <w:b/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inexistência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prévia,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processo/protocolo deverá ser realizada pelo setor de origem mediante inserção de</w:t>
      </w:r>
      <w:r>
        <w:rPr>
          <w:spacing w:val="1"/>
        </w:rPr>
        <w:t> </w:t>
      </w:r>
      <w:r>
        <w:rPr/>
        <w:t>despacho</w:t>
      </w:r>
      <w:r>
        <w:rPr>
          <w:spacing w:val="-3"/>
        </w:rPr>
        <w:t> </w:t>
      </w:r>
      <w:r>
        <w:rPr/>
        <w:t>fundamentando</w:t>
      </w:r>
      <w:r>
        <w:rPr>
          <w:spacing w:val="-2"/>
        </w:rPr>
        <w:t> </w:t>
      </w:r>
      <w:r>
        <w:rPr/>
        <w:t>os motivos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abertura”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531" w:right="0" w:hanging="430"/>
        <w:jc w:val="left"/>
      </w:pPr>
      <w:r>
        <w:rPr/>
        <w:t>Altera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item </w:t>
      </w:r>
      <w:r>
        <w:rPr>
          <w:rFonts w:ascii="Arial" w:hAnsi="Arial"/>
          <w:b/>
        </w:rPr>
        <w:t>2.5.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04"/>
        <w:jc w:val="both"/>
        <w:rPr>
          <w:b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2.5. </w:t>
      </w:r>
      <w:r>
        <w:rPr/>
        <w:t>O processo deve ser cadastrado pelo setor interessado, preferencialmente, com a</w:t>
      </w:r>
      <w:r>
        <w:rPr>
          <w:spacing w:val="1"/>
        </w:rPr>
        <w:t> </w:t>
      </w:r>
      <w:r>
        <w:rPr/>
        <w:t>anexação de documento em formato digital pdf, assinado digitalmente. Não sendo</w:t>
      </w:r>
      <w:r>
        <w:rPr>
          <w:spacing w:val="1"/>
        </w:rPr>
        <w:t> </w:t>
      </w:r>
      <w:r>
        <w:rPr/>
        <w:t>possível, inserir a digitalização do documento original assinado fisicamente. E ainda, no</w:t>
      </w:r>
      <w:r>
        <w:rPr>
          <w:spacing w:val="-64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tratar-se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uma</w:t>
      </w:r>
      <w:r>
        <w:rPr>
          <w:spacing w:val="-14"/>
        </w:rPr>
        <w:t> </w:t>
      </w:r>
      <w:r>
        <w:rPr>
          <w:spacing w:val="-1"/>
        </w:rPr>
        <w:t>cópia,</w:t>
      </w:r>
      <w:r>
        <w:rPr>
          <w:spacing w:val="-16"/>
        </w:rPr>
        <w:t> </w:t>
      </w:r>
      <w:r>
        <w:rPr/>
        <w:t>atestar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cópia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documento</w:t>
      </w:r>
      <w:r>
        <w:rPr>
          <w:spacing w:val="-13"/>
        </w:rPr>
        <w:t> </w:t>
      </w:r>
      <w:r>
        <w:rPr/>
        <w:t>confere</w:t>
      </w:r>
      <w:r>
        <w:rPr>
          <w:spacing w:val="-17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original,</w:t>
      </w:r>
      <w:r>
        <w:rPr>
          <w:spacing w:val="-64"/>
        </w:rPr>
        <w:t> </w:t>
      </w:r>
      <w:r>
        <w:rPr/>
        <w:t>antes de sua digitalização, pelo que deverá ser aposto o carimbo “</w:t>
      </w:r>
      <w:r>
        <w:rPr>
          <w:b/>
        </w:rPr>
        <w:t>CONFERE COM O</w:t>
      </w:r>
      <w:r>
        <w:rPr>
          <w:b/>
          <w:spacing w:val="1"/>
        </w:rPr>
        <w:t> </w:t>
      </w:r>
      <w:r>
        <w:rPr>
          <w:b/>
        </w:rPr>
        <w:t>ORIGINAL</w:t>
      </w:r>
      <w:r>
        <w:rPr/>
        <w:t>”, conforme modelo abaixo, preferencialmente na frente do documento, sem</w:t>
      </w:r>
      <w:r>
        <w:rPr>
          <w:spacing w:val="1"/>
        </w:rPr>
        <w:t> </w:t>
      </w:r>
      <w:r>
        <w:rPr/>
        <w:t>prejuízo da informação registrada.</w:t>
      </w:r>
      <w:r>
        <w:rPr>
          <w:rFonts w:ascii="Arial MT" w:hAnsi="Arial MT"/>
          <w:i w:val="0"/>
        </w:rPr>
        <w:t>”, mantendo-se, ainda, a transcrição do modelo de</w:t>
      </w:r>
      <w:r>
        <w:rPr>
          <w:rFonts w:ascii="Arial MT" w:hAnsi="Arial MT"/>
          <w:i w:val="0"/>
          <w:spacing w:val="1"/>
        </w:rPr>
        <w:t> </w:t>
      </w:r>
      <w:r>
        <w:rPr>
          <w:rFonts w:ascii="Arial MT" w:hAnsi="Arial MT"/>
          <w:i w:val="0"/>
        </w:rPr>
        <w:t>carimbo</w:t>
      </w:r>
      <w:r>
        <w:rPr>
          <w:rFonts w:ascii="Arial MT" w:hAnsi="Arial MT"/>
          <w:i w:val="0"/>
          <w:spacing w:val="-3"/>
        </w:rPr>
        <w:t> </w:t>
      </w:r>
      <w:r>
        <w:rPr>
          <w:rFonts w:ascii="Arial MT" w:hAnsi="Arial MT"/>
          <w:i w:val="0"/>
        </w:rPr>
        <w:t>logo</w:t>
      </w:r>
      <w:r>
        <w:rPr>
          <w:rFonts w:ascii="Arial MT" w:hAnsi="Arial MT"/>
          <w:i w:val="0"/>
          <w:spacing w:val="-2"/>
        </w:rPr>
        <w:t> </w:t>
      </w:r>
      <w:r>
        <w:rPr>
          <w:rFonts w:ascii="Arial MT" w:hAnsi="Arial MT"/>
          <w:i w:val="0"/>
        </w:rPr>
        <w:t>abaixo</w:t>
      </w:r>
      <w:r>
        <w:rPr>
          <w:rFonts w:ascii="Arial MT" w:hAnsi="Arial MT"/>
          <w:i w:val="0"/>
          <w:spacing w:val="-2"/>
        </w:rPr>
        <w:t> </w:t>
      </w:r>
      <w:r>
        <w:rPr>
          <w:rFonts w:ascii="Arial MT" w:hAnsi="Arial MT"/>
          <w:i w:val="0"/>
        </w:rPr>
        <w:t>à</w:t>
      </w:r>
      <w:r>
        <w:rPr>
          <w:rFonts w:ascii="Arial MT" w:hAnsi="Arial MT"/>
          <w:i w:val="0"/>
          <w:spacing w:val="-2"/>
        </w:rPr>
        <w:t> </w:t>
      </w:r>
      <w:r>
        <w:rPr>
          <w:rFonts w:ascii="Arial MT" w:hAnsi="Arial MT"/>
          <w:i w:val="0"/>
        </w:rPr>
        <w:t>redação do item</w:t>
      </w:r>
      <w:r>
        <w:rPr>
          <w:rFonts w:ascii="Arial MT" w:hAnsi="Arial MT"/>
          <w:i w:val="0"/>
          <w:spacing w:val="5"/>
        </w:rPr>
        <w:t> </w:t>
      </w:r>
      <w:r>
        <w:rPr>
          <w:b/>
          <w:i w:val="0"/>
        </w:rPr>
        <w:t>2.5.</w:t>
      </w:r>
    </w:p>
    <w:p>
      <w:pPr>
        <w:pStyle w:val="BodyText"/>
        <w:spacing w:before="1"/>
        <w:rPr>
          <w:b/>
          <w:i w:val="0"/>
        </w:rPr>
      </w:pPr>
    </w:p>
    <w:p>
      <w:pPr>
        <w:pStyle w:val="Heading2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495"/>
        <w:jc w:val="left"/>
      </w:pPr>
      <w:r>
        <w:rPr/>
        <w:t>Altera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>
          <w:rFonts w:ascii="Arial" w:hAnsi="Arial"/>
          <w:b/>
        </w:rPr>
        <w:t>2.6.</w:t>
      </w:r>
      <w:r>
        <w:rPr/>
        <w:t>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passará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vigorar</w:t>
      </w:r>
      <w:r>
        <w:rPr>
          <w:spacing w:val="-4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spacing w:before="0"/>
        <w:ind w:left="102" w:right="107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“</w:t>
      </w:r>
      <w:r>
        <w:rPr>
          <w:b/>
          <w:i/>
          <w:sz w:val="24"/>
        </w:rPr>
        <w:t>2.6. </w:t>
      </w:r>
      <w:r>
        <w:rPr>
          <w:i/>
          <w:sz w:val="24"/>
        </w:rPr>
        <w:t>Após a data de publicação da Portaria Normativa 007/2020, quanto à numeração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 processos administrativos, deverão ser aplicados os artigos 2º, 3º e 4º da referida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Portaria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Normativa</w:t>
      </w:r>
      <w:r>
        <w:rPr>
          <w:rFonts w:ascii="Arial MT" w:hAnsi="Arial MT"/>
          <w:sz w:val="24"/>
        </w:rPr>
        <w:t>.”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Revogando-se,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ainda,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subitens “</w:t>
      </w:r>
      <w:r>
        <w:rPr>
          <w:b/>
          <w:sz w:val="24"/>
        </w:rPr>
        <w:t>a</w:t>
      </w:r>
      <w:r>
        <w:rPr>
          <w:rFonts w:ascii="Arial MT" w:hAnsi="Arial MT"/>
          <w:sz w:val="24"/>
        </w:rPr>
        <w:t>”,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“</w:t>
      </w:r>
      <w:r>
        <w:rPr>
          <w:b/>
          <w:sz w:val="24"/>
        </w:rPr>
        <w:t>b</w:t>
      </w:r>
      <w:r>
        <w:rPr>
          <w:rFonts w:ascii="Arial MT" w:hAnsi="Arial MT"/>
          <w:sz w:val="24"/>
        </w:rPr>
        <w:t>” 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“</w:t>
      </w:r>
      <w:r>
        <w:rPr>
          <w:b/>
          <w:sz w:val="24"/>
        </w:rPr>
        <w:t>c</w:t>
      </w:r>
      <w:r>
        <w:rPr>
          <w:rFonts w:ascii="Arial MT" w:hAnsi="Arial MT"/>
          <w:sz w:val="24"/>
        </w:rPr>
        <w:t>”.</w:t>
      </w:r>
    </w:p>
    <w:p>
      <w:pPr>
        <w:pStyle w:val="BodyText"/>
        <w:rPr>
          <w:rFonts w:ascii="Arial MT"/>
          <w:i w:val="0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102" w:right="111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Altera o subitem “a” do item </w:t>
      </w:r>
      <w:r>
        <w:rPr>
          <w:b/>
          <w:sz w:val="24"/>
        </w:rPr>
        <w:t>2.7. </w:t>
      </w:r>
      <w:r>
        <w:rPr>
          <w:rFonts w:ascii="Arial MT" w:hAnsi="Arial MT"/>
          <w:sz w:val="24"/>
        </w:rPr>
        <w:t>para que passe a constar com a seguinte redação: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“</w:t>
      </w:r>
      <w:r>
        <w:rPr>
          <w:b/>
          <w:i/>
          <w:sz w:val="24"/>
        </w:rPr>
        <w:t>a)</w:t>
      </w:r>
      <w:r>
        <w:rPr>
          <w:b/>
          <w:i/>
          <w:spacing w:val="-8"/>
          <w:sz w:val="24"/>
        </w:rPr>
        <w:t> </w:t>
      </w:r>
      <w:r>
        <w:rPr>
          <w:i/>
          <w:sz w:val="24"/>
        </w:rPr>
        <w:t>Registrar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SICCAU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sistema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equivalente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forma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constar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numeração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única,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adotada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por meio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arts. 2º,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4º,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objeto/assunto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 interessado.</w:t>
      </w:r>
      <w:r>
        <w:rPr>
          <w:rFonts w:ascii="Arial MT" w:hAnsi="Arial MT"/>
          <w:sz w:val="24"/>
        </w:rPr>
        <w:t>”</w:t>
      </w:r>
    </w:p>
    <w:p>
      <w:pPr>
        <w:pStyle w:val="BodyText"/>
        <w:spacing w:before="1"/>
        <w:rPr>
          <w:rFonts w:ascii="Arial MT"/>
          <w:i w:val="0"/>
        </w:rPr>
      </w:pPr>
    </w:p>
    <w:p>
      <w:pPr>
        <w:pStyle w:val="Heading2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95"/>
        <w:jc w:val="left"/>
      </w:pPr>
      <w:r>
        <w:rPr/>
        <w:t>Altera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subitem “</w:t>
      </w:r>
      <w:r>
        <w:rPr>
          <w:rFonts w:ascii="Arial" w:hAnsi="Arial"/>
          <w:b/>
        </w:rPr>
        <w:t>b</w:t>
      </w:r>
      <w:r>
        <w:rPr/>
        <w:t>”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item</w:t>
      </w:r>
      <w:r>
        <w:rPr>
          <w:spacing w:val="-2"/>
        </w:rPr>
        <w:t> </w:t>
      </w:r>
      <w:r>
        <w:rPr>
          <w:rFonts w:ascii="Arial" w:hAnsi="Arial"/>
          <w:b/>
        </w:rPr>
        <w:t>2.7.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conste</w:t>
      </w:r>
      <w:r>
        <w:rPr>
          <w:spacing w:val="-3"/>
        </w:rPr>
        <w:t> </w:t>
      </w:r>
      <w:r>
        <w:rPr/>
        <w:t>com a</w:t>
      </w:r>
      <w:r>
        <w:rPr>
          <w:spacing w:val="-1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redação:</w:t>
      </w:r>
    </w:p>
    <w:p>
      <w:pPr>
        <w:pStyle w:val="BodyText"/>
        <w:ind w:left="102" w:right="104" w:firstLine="67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b)</w:t>
      </w:r>
      <w:r>
        <w:rPr>
          <w:b/>
          <w:spacing w:val="-6"/>
        </w:rPr>
        <w:t> </w:t>
      </w:r>
      <w:r>
        <w:rPr/>
        <w:t>Sempre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possível,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abertura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processo,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primeiro</w:t>
      </w:r>
      <w:r>
        <w:rPr>
          <w:spacing w:val="-5"/>
        </w:rPr>
        <w:t> </w:t>
      </w:r>
      <w:r>
        <w:rPr/>
        <w:t>documento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inserido</w:t>
      </w:r>
      <w:r>
        <w:rPr>
          <w:spacing w:val="-64"/>
        </w:rPr>
        <w:t> </w:t>
      </w:r>
      <w:r>
        <w:rPr/>
        <w:t>no</w:t>
      </w:r>
      <w:r>
        <w:rPr>
          <w:spacing w:val="1"/>
        </w:rPr>
        <w:t> </w:t>
      </w:r>
      <w:r>
        <w:rPr/>
        <w:t>SICCAU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>
          <w:b/>
        </w:rPr>
        <w:t>.pdf</w:t>
      </w:r>
      <w:r>
        <w:rPr/>
        <w:t>,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digitalmente. Não sendo possível, inserir digitalização do documento original assinado</w:t>
      </w:r>
      <w:r>
        <w:rPr>
          <w:spacing w:val="1"/>
        </w:rPr>
        <w:t> </w:t>
      </w:r>
      <w:r>
        <w:rPr/>
        <w:t>fisicamente.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tratar-se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cópia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inserir</w:t>
      </w:r>
      <w:r>
        <w:rPr>
          <w:spacing w:val="1"/>
        </w:rPr>
        <w:t> </w:t>
      </w:r>
      <w:r>
        <w:rPr/>
        <w:t>digitalização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carimbo de</w:t>
      </w:r>
      <w:r>
        <w:rPr>
          <w:spacing w:val="-2"/>
        </w:rPr>
        <w:t> </w:t>
      </w:r>
      <w:r>
        <w:rPr/>
        <w:t>“</w:t>
      </w:r>
      <w:r>
        <w:rPr>
          <w:b/>
        </w:rPr>
        <w:t>CONFERE COM</w:t>
      </w:r>
      <w:r>
        <w:rPr>
          <w:b/>
          <w:spacing w:val="-2"/>
        </w:rPr>
        <w:t> </w:t>
      </w:r>
      <w:r>
        <w:rPr>
          <w:b/>
        </w:rPr>
        <w:t>O ORIGINAL</w:t>
      </w:r>
      <w:r>
        <w:rPr/>
        <w:t>”</w:t>
      </w:r>
      <w:r>
        <w:rPr>
          <w:rFonts w:ascii="Arial MT" w:hAnsi="Arial MT"/>
          <w:i w:val="0"/>
        </w:rPr>
        <w:t>.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4" w:right="0" w:hanging="363"/>
        <w:jc w:val="left"/>
      </w:pPr>
      <w:r>
        <w:rPr/>
        <w:t>Altera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subitem</w:t>
      </w:r>
      <w:r>
        <w:rPr>
          <w:spacing w:val="-3"/>
        </w:rPr>
        <w:t> </w:t>
      </w:r>
      <w:r>
        <w:rPr/>
        <w:t>“</w:t>
      </w:r>
      <w:r>
        <w:rPr>
          <w:rFonts w:ascii="Arial" w:hAnsi="Arial"/>
          <w:b/>
        </w:rPr>
        <w:t>c</w:t>
      </w:r>
      <w:r>
        <w:rPr/>
        <w:t>”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item</w:t>
      </w:r>
      <w:r>
        <w:rPr>
          <w:spacing w:val="-2"/>
        </w:rPr>
        <w:t> </w:t>
      </w:r>
      <w:r>
        <w:rPr>
          <w:rFonts w:ascii="Arial" w:hAnsi="Arial"/>
          <w:b/>
        </w:rPr>
        <w:t>2.7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fazer</w:t>
      </w:r>
      <w:r>
        <w:rPr>
          <w:spacing w:val="-2"/>
        </w:rPr>
        <w:t> </w:t>
      </w:r>
      <w:r>
        <w:rPr/>
        <w:t>constar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10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/>
        <w:t>A numeração dos processos administrativos no âmbito do CAU/RJ será realizada de</w:t>
      </w:r>
      <w:r>
        <w:rPr>
          <w:spacing w:val="1"/>
        </w:rPr>
        <w:t> </w:t>
      </w:r>
      <w:r>
        <w:rPr/>
        <w:t>forma</w:t>
      </w:r>
      <w:r>
        <w:rPr>
          <w:spacing w:val="-7"/>
        </w:rPr>
        <w:t> </w:t>
      </w:r>
      <w:r>
        <w:rPr/>
        <w:t>automática,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meio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SICCAU</w:t>
      </w:r>
      <w:r>
        <w:rPr>
          <w:spacing w:val="-9"/>
        </w:rPr>
        <w:t> </w:t>
      </w:r>
      <w:r>
        <w:rPr/>
        <w:t>ou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/>
        <w:t>equivalente,</w:t>
      </w:r>
      <w:r>
        <w:rPr>
          <w:spacing w:val="-7"/>
        </w:rPr>
        <w:t> </w:t>
      </w:r>
      <w:r>
        <w:rPr/>
        <w:t>sendo</w:t>
      </w:r>
      <w:r>
        <w:rPr>
          <w:spacing w:val="-8"/>
        </w:rPr>
        <w:t> </w:t>
      </w:r>
      <w:r>
        <w:rPr/>
        <w:t>terminantemente</w:t>
      </w:r>
      <w:r>
        <w:rPr>
          <w:spacing w:val="-64"/>
        </w:rPr>
        <w:t> </w:t>
      </w:r>
      <w:r>
        <w:rPr/>
        <w:t>proibido, salvo casos analisados pela Autoridade Competente e mediante aponte de</w:t>
      </w:r>
      <w:r>
        <w:rPr>
          <w:spacing w:val="1"/>
        </w:rPr>
        <w:t> </w:t>
      </w:r>
      <w:r>
        <w:rPr/>
        <w:t>fundamentação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supressão,</w:t>
      </w:r>
      <w:r>
        <w:rPr>
          <w:spacing w:val="1"/>
        </w:rPr>
        <w:t> </w:t>
      </w:r>
      <w:r>
        <w:rPr/>
        <w:t>alteração,</w:t>
      </w:r>
      <w:r>
        <w:rPr>
          <w:spacing w:val="1"/>
        </w:rPr>
        <w:t> </w:t>
      </w:r>
      <w:r>
        <w:rPr/>
        <w:t>modificação,</w:t>
      </w:r>
      <w:r>
        <w:rPr>
          <w:spacing w:val="1"/>
        </w:rPr>
        <w:t> </w:t>
      </w:r>
      <w:r>
        <w:rPr/>
        <w:t>ocultação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folha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processo administrativo</w:t>
      </w:r>
      <w:r>
        <w:rPr>
          <w:spacing w:val="-2"/>
        </w:rPr>
        <w:t> </w:t>
      </w:r>
      <w:r>
        <w:rPr/>
        <w:t>digital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âmbito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CAU/RJ</w:t>
      </w:r>
      <w:r>
        <w:rPr>
          <w:rFonts w:ascii="Arial MT" w:hAnsi="Arial MT"/>
          <w:i w:val="0"/>
        </w:rPr>
        <w:t>”.</w:t>
      </w:r>
    </w:p>
    <w:p>
      <w:pPr>
        <w:pStyle w:val="BodyText"/>
        <w:spacing w:before="10"/>
        <w:rPr>
          <w:rFonts w:ascii="Arial MT"/>
          <w:i w:val="0"/>
          <w:sz w:val="23"/>
        </w:rPr>
      </w:pPr>
    </w:p>
    <w:p>
      <w:pPr>
        <w:pStyle w:val="Heading2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531" w:right="0" w:hanging="430"/>
        <w:jc w:val="left"/>
        <w:rPr>
          <w:rFonts w:ascii="Arial" w:hAnsi="Arial"/>
          <w:b/>
        </w:rPr>
      </w:pPr>
      <w:r>
        <w:rPr/>
        <w:t>Revoga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subitem</w:t>
      </w:r>
      <w:r>
        <w:rPr>
          <w:spacing w:val="-2"/>
        </w:rPr>
        <w:t> </w:t>
      </w:r>
      <w:r>
        <w:rPr/>
        <w:t>“</w:t>
      </w:r>
      <w:r>
        <w:rPr>
          <w:rFonts w:ascii="Arial" w:hAnsi="Arial"/>
          <w:b/>
        </w:rPr>
        <w:t>e</w:t>
      </w:r>
      <w:r>
        <w:rPr/>
        <w:t>”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item</w:t>
      </w:r>
      <w:r>
        <w:rPr>
          <w:spacing w:val="-2"/>
        </w:rPr>
        <w:t> </w:t>
      </w:r>
      <w:r>
        <w:rPr>
          <w:rFonts w:ascii="Arial" w:hAnsi="Arial"/>
          <w:b/>
        </w:rPr>
        <w:t>2.7.</w:t>
      </w:r>
    </w:p>
    <w:p>
      <w:pPr>
        <w:pStyle w:val="BodyText"/>
        <w:rPr>
          <w:b/>
          <w:i w:val="0"/>
        </w:rPr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495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Altera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item</w:t>
      </w:r>
      <w:r>
        <w:rPr>
          <w:rFonts w:ascii="Arial MT" w:hAnsi="Arial MT"/>
          <w:spacing w:val="-1"/>
          <w:sz w:val="24"/>
        </w:rPr>
        <w:t> </w:t>
      </w:r>
      <w:r>
        <w:rPr>
          <w:b/>
          <w:sz w:val="24"/>
        </w:rPr>
        <w:t>2.6.</w:t>
      </w:r>
      <w:r>
        <w:rPr>
          <w:b/>
          <w:spacing w:val="-4"/>
          <w:sz w:val="24"/>
        </w:rPr>
        <w:t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fazer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constar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seguinte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redação:</w:t>
      </w:r>
    </w:p>
    <w:p>
      <w:pPr>
        <w:pStyle w:val="BodyText"/>
        <w:ind w:left="102" w:right="112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/>
        <w:t>Todo o trâmite de processos administrativos deverá ser realizado através do SICCAU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equivalente.</w:t>
      </w:r>
      <w:r>
        <w:rPr>
          <w:rFonts w:ascii="Arial MT" w:hAnsi="Arial MT"/>
          <w:i w:val="0"/>
        </w:rPr>
        <w:t>”</w:t>
      </w:r>
    </w:p>
    <w:p>
      <w:pPr>
        <w:pStyle w:val="BodyText"/>
        <w:rPr>
          <w:rFonts w:ascii="Arial MT"/>
          <w:i w:val="0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624" w:right="0" w:hanging="523"/>
        <w:jc w:val="left"/>
        <w:rPr>
          <w:b/>
          <w:sz w:val="24"/>
        </w:rPr>
      </w:pPr>
      <w:r>
        <w:rPr>
          <w:rFonts w:ascii="Arial MT"/>
          <w:sz w:val="24"/>
        </w:rPr>
        <w:t>Revoga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o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item</w:t>
      </w:r>
      <w:r>
        <w:rPr>
          <w:rFonts w:ascii="Arial MT"/>
          <w:spacing w:val="-1"/>
          <w:sz w:val="24"/>
        </w:rPr>
        <w:t> </w:t>
      </w:r>
      <w:r>
        <w:rPr>
          <w:b/>
          <w:sz w:val="24"/>
        </w:rPr>
        <w:t>2.8.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96" w:footer="0" w:top="1960" w:bottom="280" w:left="1600" w:right="740"/>
        </w:sect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4"/>
        <w:rPr>
          <w:b/>
          <w:i w:val="0"/>
          <w:sz w:val="19"/>
        </w:rPr>
      </w:pPr>
    </w:p>
    <w:p>
      <w:pPr>
        <w:pStyle w:val="Heading2"/>
        <w:numPr>
          <w:ilvl w:val="0"/>
          <w:numId w:val="1"/>
        </w:numPr>
        <w:tabs>
          <w:tab w:pos="558" w:val="left" w:leader="none"/>
        </w:tabs>
        <w:spacing w:line="240" w:lineRule="auto" w:before="92" w:after="0"/>
        <w:ind w:left="557" w:right="0" w:hanging="456"/>
        <w:jc w:val="left"/>
      </w:pPr>
      <w:r>
        <w:rPr/>
        <w:t>Altera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item</w:t>
      </w:r>
      <w:r>
        <w:rPr>
          <w:spacing w:val="2"/>
        </w:rPr>
        <w:t> </w:t>
      </w:r>
      <w:r>
        <w:rPr>
          <w:rFonts w:ascii="Arial" w:hAnsi="Arial"/>
          <w:b/>
        </w:rPr>
        <w:t>3.1.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fazer</w:t>
      </w:r>
      <w:r>
        <w:rPr>
          <w:spacing w:val="-1"/>
        </w:rPr>
        <w:t> </w:t>
      </w:r>
      <w:r>
        <w:rPr/>
        <w:t>constar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11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3.1. </w:t>
      </w:r>
      <w:r>
        <w:rPr/>
        <w:t>A numeração de folhas do processo será realizada automaticamente através do</w:t>
      </w:r>
      <w:r>
        <w:rPr>
          <w:spacing w:val="1"/>
        </w:rPr>
        <w:t> </w:t>
      </w:r>
      <w:r>
        <w:rPr/>
        <w:t>SICCAU ou sistema equivalente, sendo terminantemente proibida a sua alteração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manual,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analisados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Competente</w:t>
      </w:r>
      <w:r>
        <w:rPr>
          <w:rFonts w:ascii="Arial MT" w:hAnsi="Arial MT"/>
          <w:i w:val="0"/>
        </w:rPr>
        <w:t>”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521"/>
        <w:jc w:val="left"/>
      </w:pPr>
      <w:r>
        <w:rPr/>
        <w:t>Altera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item</w:t>
      </w:r>
      <w:r>
        <w:rPr>
          <w:spacing w:val="1"/>
        </w:rPr>
        <w:t> </w:t>
      </w:r>
      <w:r>
        <w:rPr>
          <w:rFonts w:ascii="Arial" w:hAnsi="Arial"/>
          <w:b/>
        </w:rPr>
        <w:t>3.1.1.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passe</w:t>
      </w:r>
      <w:r>
        <w:rPr>
          <w:spacing w:val="-4"/>
        </w:rPr>
        <w:t> </w:t>
      </w:r>
      <w:r>
        <w:rPr/>
        <w:t>a constar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redação:</w:t>
      </w:r>
    </w:p>
    <w:p>
      <w:pPr>
        <w:pStyle w:val="BodyText"/>
        <w:ind w:left="102" w:right="110"/>
        <w:jc w:val="both"/>
      </w:pPr>
      <w:r>
        <w:rPr>
          <w:rFonts w:ascii="Arial MT" w:hAnsi="Arial MT"/>
          <w:i w:val="0"/>
        </w:rPr>
        <w:t>“</w:t>
      </w:r>
      <w:r>
        <w:rPr>
          <w:b/>
        </w:rPr>
        <w:t>3.1.1.</w:t>
      </w:r>
      <w:r>
        <w:rPr>
          <w:b/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fins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faça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correta</w:t>
      </w:r>
      <w:r>
        <w:rPr>
          <w:spacing w:val="-10"/>
        </w:rPr>
        <w:t> </w:t>
      </w:r>
      <w:r>
        <w:rPr/>
        <w:t>numeração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processos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resguardo</w:t>
      </w:r>
      <w:r>
        <w:rPr>
          <w:spacing w:val="-10"/>
        </w:rPr>
        <w:t> </w:t>
      </w:r>
      <w:r>
        <w:rPr/>
        <w:t>de</w:t>
      </w:r>
      <w:r>
        <w:rPr>
          <w:spacing w:val="-64"/>
        </w:rPr>
        <w:t> </w:t>
      </w:r>
      <w:r>
        <w:rPr/>
        <w:t>todas as informações contidas dos documentos a instruírem os processos digitais no</w:t>
      </w:r>
      <w:r>
        <w:rPr>
          <w:spacing w:val="1"/>
        </w:rPr>
        <w:t> </w:t>
      </w:r>
      <w:r>
        <w:rPr/>
        <w:t>âmbito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 deve-se</w:t>
      </w:r>
      <w:r>
        <w:rPr>
          <w:spacing w:val="-1"/>
        </w:rPr>
        <w:t> </w:t>
      </w:r>
      <w:r>
        <w:rPr/>
        <w:t>atentar para</w:t>
      </w:r>
      <w:r>
        <w:rPr>
          <w:spacing w:val="-4"/>
        </w:rPr>
        <w:t> </w:t>
      </w:r>
      <w:r>
        <w:rPr/>
        <w:t>os seguintes</w:t>
      </w:r>
      <w:r>
        <w:rPr>
          <w:spacing w:val="-1"/>
        </w:rPr>
        <w:t> </w:t>
      </w:r>
      <w:r>
        <w:rPr/>
        <w:t>procedimentos:</w:t>
      </w: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102" w:right="105" w:firstLine="0"/>
        <w:jc w:val="both"/>
        <w:rPr>
          <w:i/>
          <w:sz w:val="24"/>
        </w:rPr>
      </w:pPr>
      <w:r>
        <w:rPr>
          <w:i/>
          <w:spacing w:val="-1"/>
          <w:sz w:val="24"/>
        </w:rPr>
        <w:t>Os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documentos</w:t>
      </w:r>
      <w:r>
        <w:rPr>
          <w:i/>
          <w:spacing w:val="-17"/>
          <w:sz w:val="24"/>
        </w:rPr>
        <w:t> </w:t>
      </w:r>
      <w:r>
        <w:rPr>
          <w:i/>
          <w:spacing w:val="-1"/>
          <w:sz w:val="24"/>
        </w:rPr>
        <w:t>devem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digitalizados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sua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totalidade,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observando-se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constante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nos versos de suas folhas, devendo o conteúdo do verso de uma folha ser digitalizado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localizado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logo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após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conteúdo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respectiva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folha.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1" w:after="0"/>
        <w:ind w:left="102" w:right="114" w:firstLine="0"/>
        <w:jc w:val="both"/>
        <w:rPr>
          <w:i/>
          <w:sz w:val="24"/>
        </w:rPr>
      </w:pPr>
      <w:r>
        <w:rPr>
          <w:i/>
          <w:sz w:val="24"/>
        </w:rPr>
        <w:t>Em caso de ser anexado documento estranho ao processo sua exclusão deverá 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operada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 meio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 Gerência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Setor responsável, após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consulta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Autoridade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Competente,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despacho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fundamentado.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0" w:after="0"/>
        <w:ind w:left="102" w:right="109" w:firstLine="0"/>
        <w:jc w:val="both"/>
        <w:rPr>
          <w:i/>
          <w:sz w:val="24"/>
        </w:rPr>
      </w:pPr>
      <w:r>
        <w:rPr>
          <w:i/>
          <w:sz w:val="24"/>
        </w:rPr>
        <w:t>Após o trâmite previsto no subitem “</w:t>
      </w:r>
      <w:r>
        <w:rPr>
          <w:b/>
          <w:i/>
          <w:sz w:val="24"/>
        </w:rPr>
        <w:t>b</w:t>
      </w:r>
      <w:r>
        <w:rPr>
          <w:i/>
          <w:sz w:val="24"/>
        </w:rPr>
        <w:t>” deste item, os documentos estranhos 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processo anexados por engano deverão ter a leitura de seus dados e informações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impossibilitada nos autos eletrônicos, notadamente quando se tratarem de informações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privadas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 terceiros.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690" w:val="left" w:leader="none"/>
        </w:tabs>
        <w:spacing w:line="240" w:lineRule="auto" w:before="0" w:after="0"/>
        <w:ind w:left="690" w:right="0" w:hanging="588"/>
        <w:jc w:val="left"/>
      </w:pPr>
      <w:r>
        <w:rPr/>
        <w:t>Altera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>
          <w:rFonts w:ascii="Arial" w:hAnsi="Arial"/>
          <w:b/>
        </w:rPr>
        <w:t>4.1.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fazer</w:t>
      </w:r>
      <w:r>
        <w:rPr>
          <w:spacing w:val="-1"/>
        </w:rPr>
        <w:t> </w:t>
      </w:r>
      <w:r>
        <w:rPr/>
        <w:t>constar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14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4.1. </w:t>
      </w:r>
      <w:r>
        <w:rPr/>
        <w:t>Qualquer solicitação ou informação inerente ao processo será feita por intermédio</w:t>
      </w:r>
      <w:r>
        <w:rPr>
          <w:spacing w:val="1"/>
        </w:rPr>
        <w:t> </w:t>
      </w:r>
      <w:r>
        <w:rPr/>
        <w:t>de despacho, que deverá ser, caso manuscrito ou feito via editor de texto, devidamente</w:t>
      </w:r>
      <w:r>
        <w:rPr>
          <w:spacing w:val="-64"/>
        </w:rPr>
        <w:t> </w:t>
      </w:r>
      <w:r>
        <w:rPr/>
        <w:t>digitalizado ou mediante aponte de providência por meio do campo próprio no SICCAU</w:t>
      </w:r>
      <w:r>
        <w:rPr>
          <w:spacing w:val="1"/>
        </w:rPr>
        <w:t> </w:t>
      </w:r>
      <w:r>
        <w:rPr/>
        <w:t>ou sistema</w:t>
      </w:r>
      <w:r>
        <w:rPr>
          <w:spacing w:val="-2"/>
        </w:rPr>
        <w:t> </w:t>
      </w:r>
      <w:r>
        <w:rPr/>
        <w:t>equivalente.</w:t>
      </w:r>
      <w:r>
        <w:rPr>
          <w:rFonts w:ascii="Arial MT" w:hAnsi="Arial MT"/>
          <w:i w:val="0"/>
        </w:rPr>
        <w:t>”</w:t>
      </w:r>
    </w:p>
    <w:p>
      <w:pPr>
        <w:pStyle w:val="BodyText"/>
        <w:spacing w:before="1"/>
        <w:rPr>
          <w:rFonts w:ascii="Arial MT"/>
          <w:i w:val="0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</w:tabs>
        <w:spacing w:line="240" w:lineRule="auto" w:before="0" w:after="0"/>
        <w:ind w:left="102" w:right="1752" w:firstLine="0"/>
        <w:jc w:val="left"/>
        <w:rPr>
          <w:b/>
          <w:i/>
          <w:sz w:val="24"/>
        </w:rPr>
      </w:pPr>
      <w:r>
        <w:rPr>
          <w:rFonts w:ascii="Arial MT" w:hAnsi="Arial MT"/>
          <w:sz w:val="24"/>
        </w:rPr>
        <w:t>Altera a redação do item 5, para fazer constar a seguinte redação: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“</w:t>
      </w:r>
      <w:r>
        <w:rPr>
          <w:b/>
          <w:i/>
          <w:sz w:val="24"/>
        </w:rPr>
        <w:t>5.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Desentranhamento</w:t>
      </w:r>
    </w:p>
    <w:p>
      <w:pPr>
        <w:pStyle w:val="ListParagraph"/>
        <w:numPr>
          <w:ilvl w:val="1"/>
          <w:numId w:val="3"/>
        </w:numPr>
        <w:tabs>
          <w:tab w:pos="566" w:val="left" w:leader="none"/>
        </w:tabs>
        <w:spacing w:line="240" w:lineRule="auto" w:before="0" w:after="0"/>
        <w:ind w:left="102" w:right="111" w:firstLine="0"/>
        <w:jc w:val="both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ambiente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virtual,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desentranhamento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consistirá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inutilização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informações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 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solicitação,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 despacho,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Autoridade Competente, que poderá ocorrer quando houver interesse do órgão 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entidade da Administração Pública Federal, ou a pedido do interessado, ou quando for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estranho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ao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processo,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notadamente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quando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seu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conteúdo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contiver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informações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privadas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terceiros.</w:t>
      </w:r>
    </w:p>
    <w:p>
      <w:pPr>
        <w:pStyle w:val="ListParagraph"/>
        <w:numPr>
          <w:ilvl w:val="1"/>
          <w:numId w:val="3"/>
        </w:numPr>
        <w:tabs>
          <w:tab w:pos="640" w:val="left" w:leader="none"/>
        </w:tabs>
        <w:spacing w:line="240" w:lineRule="auto" w:before="0" w:after="0"/>
        <w:ind w:left="102" w:right="103" w:firstLine="0"/>
        <w:jc w:val="both"/>
        <w:rPr>
          <w:i/>
          <w:sz w:val="24"/>
        </w:rPr>
      </w:pPr>
      <w:r>
        <w:rPr>
          <w:i/>
          <w:sz w:val="24"/>
        </w:rPr>
        <w:t>O desentranhamento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executado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chefia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área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demandante,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solicitação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despacho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obrigatoriamente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precedido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parecer jurídico</w:t>
      </w:r>
    </w:p>
    <w:p>
      <w:pPr>
        <w:pStyle w:val="ListParagraph"/>
        <w:numPr>
          <w:ilvl w:val="1"/>
          <w:numId w:val="3"/>
        </w:numPr>
        <w:tabs>
          <w:tab w:pos="568" w:val="left" w:leader="none"/>
        </w:tabs>
        <w:spacing w:line="240" w:lineRule="auto" w:before="0" w:after="0"/>
        <w:ind w:left="102" w:right="107" w:firstLine="0"/>
        <w:jc w:val="both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tiver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folhas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desentranhadas,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seja,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contiver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documentos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cuja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informação tenha que ser inutilizada não conservará sua numeração original, devendo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constar o motivo pelo qual a visualização de suas informações fora impossibilitada,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fazendo, menção, ainda, ao despacho que o solicitou e ao parecer jurídico que analisou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o pedido.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0" w:after="0"/>
        <w:ind w:left="102" w:right="111" w:firstLine="0"/>
        <w:jc w:val="both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CAU/RJ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poderá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negar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acesso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autos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eletrônicos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parte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interessada,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despacho, até que o desentranhamento seja realizado, sempre que o documento a 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desentranhado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contiver informações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privadas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 terceiros.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96" w:footer="0" w:top="1960" w:bottom="280" w:left="1600" w:right="74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240" w:lineRule="auto" w:before="92" w:after="0"/>
        <w:ind w:left="102" w:right="110" w:firstLine="0"/>
        <w:jc w:val="both"/>
        <w:rPr>
          <w:rFonts w:ascii="Arial MT" w:hAnsi="Arial MT"/>
          <w:sz w:val="24"/>
        </w:rPr>
      </w:pPr>
      <w:r>
        <w:rPr>
          <w:i/>
          <w:sz w:val="24"/>
        </w:rPr>
        <w:t>Não correrá qualquer prazo processual em desfavor do interessado enquanto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perdurar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negativa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eletrônicos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efetivação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desentranhamento.</w:t>
      </w:r>
      <w:r>
        <w:rPr>
          <w:rFonts w:ascii="Arial MT" w:hAnsi="Arial MT"/>
          <w:sz w:val="24"/>
        </w:rPr>
        <w:t>”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521"/>
        <w:jc w:val="left"/>
      </w:pPr>
      <w:r>
        <w:rPr/>
        <w:t>Altera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1"/>
        </w:rPr>
        <w:t> </w:t>
      </w:r>
      <w:r>
        <w:rPr>
          <w:rFonts w:ascii="Arial" w:hAnsi="Arial"/>
          <w:b/>
        </w:rPr>
        <w:t>6.2.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fazer</w:t>
      </w:r>
      <w:r>
        <w:rPr>
          <w:spacing w:val="-1"/>
        </w:rPr>
        <w:t> </w:t>
      </w:r>
      <w:r>
        <w:rPr/>
        <w:t>constar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redação:</w:t>
      </w:r>
    </w:p>
    <w:p>
      <w:pPr>
        <w:pStyle w:val="BodyText"/>
        <w:ind w:left="102" w:right="114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6.2. </w:t>
      </w:r>
      <w:r>
        <w:rPr/>
        <w:t>Deverá ser executada pelo setor interessado, mediante solicitação por despacho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autoridade</w:t>
      </w:r>
      <w:r>
        <w:rPr>
          <w:spacing w:val="-2"/>
        </w:rPr>
        <w:t> </w:t>
      </w:r>
      <w:r>
        <w:rPr/>
        <w:t>competente.</w:t>
      </w:r>
      <w:r>
        <w:rPr>
          <w:rFonts w:ascii="Arial MT" w:hAnsi="Arial MT"/>
          <w:i w:val="0"/>
        </w:rPr>
        <w:t>”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557" w:right="0" w:hanging="456"/>
        <w:jc w:val="left"/>
      </w:pPr>
      <w:r>
        <w:rPr/>
        <w:t>Altera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item</w:t>
      </w:r>
      <w:r>
        <w:rPr>
          <w:spacing w:val="2"/>
        </w:rPr>
        <w:t> </w:t>
      </w:r>
      <w:r>
        <w:rPr>
          <w:rFonts w:ascii="Arial" w:hAnsi="Arial"/>
          <w:b/>
        </w:rPr>
        <w:t>6.3.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fazer</w:t>
      </w:r>
      <w:r>
        <w:rPr>
          <w:spacing w:val="-1"/>
        </w:rPr>
        <w:t> </w:t>
      </w:r>
      <w:r>
        <w:rPr/>
        <w:t>constar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10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6.3. </w:t>
      </w:r>
      <w:r>
        <w:rPr/>
        <w:t>Somente serão desmembrados documentos de um processo para a formação de</w:t>
      </w:r>
      <w:r>
        <w:rPr>
          <w:spacing w:val="1"/>
        </w:rPr>
        <w:t> </w:t>
      </w:r>
      <w:r>
        <w:rPr/>
        <w:t>um novo processo/protocolo. Proceder à autuação dos documentos desmembrados,</w:t>
      </w:r>
      <w:r>
        <w:rPr>
          <w:spacing w:val="1"/>
        </w:rPr>
        <w:t> </w:t>
      </w:r>
      <w:r>
        <w:rPr/>
        <w:t>conforme esta Portaria Normativa, e informar expressamente na descrição do novo</w:t>
      </w:r>
      <w:r>
        <w:rPr>
          <w:spacing w:val="1"/>
        </w:rPr>
        <w:t> </w:t>
      </w:r>
      <w:r>
        <w:rPr/>
        <w:t>processo/protocolo</w:t>
      </w:r>
      <w:r>
        <w:rPr>
          <w:spacing w:val="-3"/>
        </w:rPr>
        <w:t> </w:t>
      </w:r>
      <w:r>
        <w:rPr/>
        <w:t>quanto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desmembramento</w:t>
      </w:r>
      <w:r>
        <w:rPr>
          <w:rFonts w:ascii="Arial MT" w:hAnsi="Arial MT"/>
          <w:i w:val="0"/>
        </w:rPr>
        <w:t>”</w:t>
      </w:r>
    </w:p>
    <w:p>
      <w:pPr>
        <w:pStyle w:val="BodyText"/>
        <w:spacing w:before="1"/>
        <w:rPr>
          <w:rFonts w:ascii="Arial MT"/>
          <w:i w:val="0"/>
        </w:rPr>
      </w:pPr>
    </w:p>
    <w:p>
      <w:pPr>
        <w:pStyle w:val="Heading2"/>
        <w:jc w:val="both"/>
      </w:pPr>
      <w:r>
        <w:rPr/>
        <w:t>XXI</w:t>
      </w:r>
      <w:r>
        <w:rPr>
          <w:spacing w:val="-2"/>
        </w:rPr>
        <w:t> </w:t>
      </w:r>
      <w:r>
        <w:rPr/>
        <w:t>Altera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item</w:t>
      </w:r>
      <w:r>
        <w:rPr>
          <w:spacing w:val="1"/>
        </w:rPr>
        <w:t> </w:t>
      </w:r>
      <w:r>
        <w:rPr>
          <w:rFonts w:ascii="Arial" w:hAnsi="Arial"/>
          <w:b/>
        </w:rPr>
        <w:t>6.4.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fazer</w:t>
      </w:r>
      <w:r>
        <w:rPr>
          <w:spacing w:val="-2"/>
        </w:rPr>
        <w:t> </w:t>
      </w:r>
      <w:r>
        <w:rPr/>
        <w:t>constar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13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6.4.</w:t>
      </w:r>
      <w:r>
        <w:rPr>
          <w:b/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tiver</w:t>
      </w:r>
      <w:r>
        <w:rPr>
          <w:spacing w:val="-2"/>
        </w:rPr>
        <w:t> </w:t>
      </w:r>
      <w:r>
        <w:rPr/>
        <w:t>os</w:t>
      </w:r>
      <w:r>
        <w:rPr>
          <w:spacing w:val="-6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desmembrados</w:t>
      </w:r>
      <w:r>
        <w:rPr>
          <w:spacing w:val="-5"/>
        </w:rPr>
        <w:t> </w:t>
      </w:r>
      <w:r>
        <w:rPr/>
        <w:t>não</w:t>
      </w:r>
      <w:r>
        <w:rPr>
          <w:spacing w:val="-2"/>
        </w:rPr>
        <w:t> </w:t>
      </w:r>
      <w:r>
        <w:rPr/>
        <w:t>conservará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numeração</w:t>
      </w:r>
      <w:r>
        <w:rPr>
          <w:spacing w:val="-64"/>
        </w:rPr>
        <w:t> </w:t>
      </w:r>
      <w:r>
        <w:rPr/>
        <w:t>original, portanto deverá ser informado expressamente em despacho quais foram esses</w:t>
      </w:r>
      <w:r>
        <w:rPr>
          <w:spacing w:val="-64"/>
        </w:rPr>
        <w:t> </w:t>
      </w:r>
      <w:r>
        <w:rPr/>
        <w:t>documentos, e qual o número do novo processo/protocolo criado a partir deste original.</w:t>
      </w:r>
      <w:r>
        <w:rPr>
          <w:spacing w:val="1"/>
        </w:rPr>
        <w:t> </w:t>
      </w:r>
      <w:r>
        <w:rPr/>
        <w:t>Para supressão de documentos deverá ser observado o mesmo procedimento disposto</w:t>
      </w:r>
      <w:r>
        <w:rPr>
          <w:spacing w:val="-64"/>
        </w:rPr>
        <w:t> </w:t>
      </w:r>
      <w:r>
        <w:rPr/>
        <w:t>no</w:t>
      </w:r>
      <w:r>
        <w:rPr>
          <w:spacing w:val="-1"/>
        </w:rPr>
        <w:t> </w:t>
      </w:r>
      <w:r>
        <w:rPr/>
        <w:t>item</w:t>
      </w:r>
      <w:r>
        <w:rPr>
          <w:spacing w:val="-2"/>
        </w:rPr>
        <w:t> </w:t>
      </w:r>
      <w:r>
        <w:rPr>
          <w:b/>
        </w:rPr>
        <w:t>5.2</w:t>
      </w:r>
      <w:r>
        <w:rPr>
          <w:b/>
          <w:spacing w:val="-1"/>
        </w:rPr>
        <w:t> </w:t>
      </w:r>
      <w:r>
        <w:rPr/>
        <w:t>desta</w:t>
      </w:r>
      <w:r>
        <w:rPr>
          <w:spacing w:val="1"/>
        </w:rPr>
        <w:t> </w:t>
      </w:r>
      <w:r>
        <w:rPr/>
        <w:t>Portaria</w:t>
      </w:r>
      <w:r>
        <w:rPr>
          <w:spacing w:val="2"/>
        </w:rPr>
        <w:t> </w:t>
      </w:r>
      <w:r>
        <w:rPr/>
        <w:t>Normativa.</w:t>
      </w:r>
      <w:r>
        <w:rPr>
          <w:rFonts w:ascii="Arial MT" w:hAnsi="Arial MT"/>
          <w:i w:val="0"/>
        </w:rPr>
        <w:t>”</w:t>
      </w:r>
    </w:p>
    <w:p>
      <w:pPr>
        <w:pStyle w:val="BodyText"/>
        <w:rPr>
          <w:rFonts w:ascii="Arial MT"/>
          <w:i w:val="0"/>
        </w:rPr>
      </w:pPr>
    </w:p>
    <w:p>
      <w:pPr>
        <w:pStyle w:val="ListParagraph"/>
        <w:numPr>
          <w:ilvl w:val="0"/>
          <w:numId w:val="4"/>
        </w:numPr>
        <w:tabs>
          <w:tab w:pos="693" w:val="left" w:leader="none"/>
        </w:tabs>
        <w:spacing w:line="240" w:lineRule="auto" w:before="0" w:after="0"/>
        <w:ind w:left="692" w:right="0" w:hanging="591"/>
        <w:jc w:val="left"/>
        <w:rPr>
          <w:b/>
          <w:sz w:val="24"/>
        </w:rPr>
      </w:pPr>
      <w:r>
        <w:rPr>
          <w:rFonts w:ascii="Arial MT"/>
          <w:sz w:val="24"/>
        </w:rPr>
        <w:t>Revoga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os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itens</w:t>
      </w:r>
      <w:r>
        <w:rPr>
          <w:rFonts w:ascii="Arial MT"/>
          <w:spacing w:val="-3"/>
          <w:sz w:val="24"/>
        </w:rPr>
        <w:t> </w:t>
      </w:r>
      <w:r>
        <w:rPr>
          <w:b/>
          <w:sz w:val="24"/>
        </w:rPr>
        <w:t>7., 8. </w:t>
      </w:r>
      <w:r>
        <w:rPr>
          <w:rFonts w:ascii="Arial MT"/>
          <w:sz w:val="24"/>
        </w:rPr>
        <w:t>e</w:t>
      </w:r>
      <w:r>
        <w:rPr>
          <w:rFonts w:ascii="Arial MT"/>
          <w:spacing w:val="-2"/>
          <w:sz w:val="24"/>
        </w:rPr>
        <w:t> </w:t>
      </w:r>
      <w:r>
        <w:rPr>
          <w:b/>
          <w:sz w:val="24"/>
        </w:rPr>
        <w:t>9.</w:t>
      </w:r>
    </w:p>
    <w:p>
      <w:pPr>
        <w:pStyle w:val="BodyText"/>
        <w:rPr>
          <w:b/>
          <w:i w:val="0"/>
        </w:rPr>
      </w:pPr>
    </w:p>
    <w:p>
      <w:pPr>
        <w:pStyle w:val="Heading2"/>
        <w:numPr>
          <w:ilvl w:val="0"/>
          <w:numId w:val="4"/>
        </w:numPr>
        <w:tabs>
          <w:tab w:pos="741" w:val="left" w:leader="none"/>
        </w:tabs>
        <w:spacing w:line="240" w:lineRule="auto" w:before="0" w:after="0"/>
        <w:ind w:left="102" w:right="105" w:firstLine="0"/>
        <w:jc w:val="left"/>
      </w:pPr>
      <w:r>
        <w:rPr>
          <w:spacing w:val="-1"/>
        </w:rPr>
        <w:t>Altera</w:t>
      </w:r>
      <w:r>
        <w:rPr>
          <w:spacing w:val="-19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item</w:t>
      </w:r>
      <w:r>
        <w:rPr>
          <w:spacing w:val="-14"/>
        </w:rPr>
        <w:t> </w:t>
      </w:r>
      <w:r>
        <w:rPr>
          <w:rFonts w:ascii="Arial" w:hAnsi="Arial"/>
          <w:b/>
          <w:spacing w:val="-1"/>
        </w:rPr>
        <w:t>10.</w:t>
      </w:r>
      <w:r>
        <w:rPr>
          <w:rFonts w:ascii="Arial" w:hAnsi="Arial"/>
          <w:b/>
          <w:spacing w:val="-17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acrescentar</w:t>
      </w:r>
      <w:r>
        <w:rPr>
          <w:spacing w:val="-17"/>
        </w:rPr>
        <w:t> </w:t>
      </w:r>
      <w:r>
        <w:rPr/>
        <w:t>os</w:t>
      </w:r>
      <w:r>
        <w:rPr>
          <w:spacing w:val="-17"/>
        </w:rPr>
        <w:t> </w:t>
      </w:r>
      <w:r>
        <w:rPr/>
        <w:t>subitens</w:t>
      </w:r>
      <w:r>
        <w:rPr>
          <w:spacing w:val="-16"/>
        </w:rPr>
        <w:t> </w:t>
      </w:r>
      <w:r>
        <w:rPr/>
        <w:t>“</w:t>
      </w:r>
      <w:r>
        <w:rPr>
          <w:rFonts w:ascii="Arial" w:hAnsi="Arial"/>
          <w:b/>
        </w:rPr>
        <w:t>c</w:t>
      </w:r>
      <w:r>
        <w:rPr/>
        <w:t>”</w:t>
      </w:r>
      <w:r>
        <w:rPr>
          <w:spacing w:val="-17"/>
        </w:rPr>
        <w:t> </w:t>
      </w:r>
      <w:r>
        <w:rPr/>
        <w:t>e</w:t>
      </w:r>
      <w:r>
        <w:rPr>
          <w:spacing w:val="-16"/>
        </w:rPr>
        <w:t> </w:t>
      </w:r>
      <w:r>
        <w:rPr/>
        <w:t>“</w:t>
      </w:r>
      <w:r>
        <w:rPr>
          <w:rFonts w:ascii="Arial" w:hAnsi="Arial"/>
          <w:b/>
        </w:rPr>
        <w:t>d</w:t>
      </w:r>
      <w:r>
        <w:rPr/>
        <w:t>”</w:t>
      </w:r>
      <w:r>
        <w:rPr>
          <w:spacing w:val="-17"/>
        </w:rPr>
        <w:t> </w:t>
      </w:r>
      <w:r>
        <w:rPr/>
        <w:t>ao</w:t>
      </w:r>
      <w:r>
        <w:rPr>
          <w:spacing w:val="-17"/>
        </w:rPr>
        <w:t> </w:t>
      </w:r>
      <w:r>
        <w:rPr/>
        <w:t>item</w:t>
      </w:r>
      <w:r>
        <w:rPr>
          <w:spacing w:val="-17"/>
        </w:rPr>
        <w:t> </w:t>
      </w:r>
      <w:r>
        <w:rPr>
          <w:rFonts w:ascii="Arial" w:hAnsi="Arial"/>
          <w:b/>
        </w:rPr>
        <w:t>10.1.</w:t>
      </w:r>
      <w:r>
        <w:rPr>
          <w:rFonts w:ascii="Arial" w:hAnsi="Arial"/>
          <w:b/>
          <w:spacing w:val="-15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seguinte</w:t>
      </w:r>
      <w:r>
        <w:rPr>
          <w:spacing w:val="-64"/>
        </w:rPr>
        <w:t> </w:t>
      </w:r>
      <w:r>
        <w:rPr/>
        <w:t>redação:</w:t>
      </w:r>
    </w:p>
    <w:p>
      <w:pPr>
        <w:pStyle w:val="BodyText"/>
        <w:rPr>
          <w:rFonts w:ascii="Arial MT"/>
          <w:i w:val="0"/>
        </w:rPr>
      </w:pPr>
    </w:p>
    <w:p>
      <w:pPr>
        <w:spacing w:before="1"/>
        <w:ind w:left="102" w:right="11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“</w:t>
      </w:r>
      <w:r>
        <w:rPr>
          <w:b/>
          <w:sz w:val="24"/>
        </w:rPr>
        <w:t>c.) </w:t>
      </w:r>
      <w:r>
        <w:rPr>
          <w:rFonts w:ascii="Arial MT" w:hAnsi="Arial MT"/>
          <w:sz w:val="24"/>
        </w:rPr>
        <w:t>As partes interessadas ou seus procuradores poderão ter o acesso aos autos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momentaneamente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obstado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sempre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tal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acesso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implique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exibição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informações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privadas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 terceiros,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notadamente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hipótese do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item</w:t>
      </w:r>
      <w:r>
        <w:rPr>
          <w:rFonts w:ascii="Arial MT" w:hAnsi="Arial MT"/>
          <w:spacing w:val="7"/>
          <w:sz w:val="24"/>
        </w:rPr>
        <w:t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> </w:t>
      </w:r>
      <w:r>
        <w:rPr>
          <w:rFonts w:ascii="Arial MT" w:hAnsi="Arial MT"/>
          <w:sz w:val="24"/>
        </w:rPr>
        <w:t>deste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anexo.</w:t>
      </w:r>
    </w:p>
    <w:p>
      <w:pPr>
        <w:pStyle w:val="Heading2"/>
        <w:ind w:right="113"/>
        <w:jc w:val="both"/>
      </w:pPr>
      <w:r>
        <w:rPr>
          <w:rFonts w:ascii="Arial" w:hAnsi="Arial"/>
          <w:b/>
        </w:rPr>
        <w:t>d). </w:t>
      </w:r>
      <w:r>
        <w:rPr/>
        <w:t>Caso necessário, a parte interessada cujo acesso tenha sido momentaneamente</w:t>
      </w:r>
      <w:r>
        <w:rPr>
          <w:spacing w:val="1"/>
        </w:rPr>
        <w:t> </w:t>
      </w:r>
      <w:r>
        <w:rPr/>
        <w:t>obstado terá direito à devolução de qualquer prazo processual cuja cumprimento tenha</w:t>
      </w:r>
      <w:r>
        <w:rPr>
          <w:spacing w:val="1"/>
        </w:rPr>
        <w:t> </w:t>
      </w:r>
      <w:r>
        <w:rPr/>
        <w:t>sido obstado ou dificultado</w:t>
      </w:r>
      <w:r>
        <w:rPr>
          <w:spacing w:val="-3"/>
        </w:rPr>
        <w:t> </w:t>
      </w:r>
      <w:r>
        <w:rPr/>
        <w:t>por tal</w:t>
      </w:r>
      <w:r>
        <w:rPr>
          <w:spacing w:val="-1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acesso.”</w:t>
      </w:r>
    </w:p>
    <w:p>
      <w:pPr>
        <w:pStyle w:val="BodyText"/>
        <w:rPr>
          <w:rFonts w:ascii="Arial MT"/>
          <w:i w:val="0"/>
        </w:rPr>
      </w:pPr>
    </w:p>
    <w:p>
      <w:pPr>
        <w:pStyle w:val="ListParagraph"/>
        <w:numPr>
          <w:ilvl w:val="0"/>
          <w:numId w:val="4"/>
        </w:numPr>
        <w:tabs>
          <w:tab w:pos="784" w:val="left" w:leader="none"/>
        </w:tabs>
        <w:spacing w:line="240" w:lineRule="auto" w:before="0" w:after="0"/>
        <w:ind w:left="783" w:right="0" w:hanging="682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Altera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item</w:t>
      </w:r>
      <w:r>
        <w:rPr>
          <w:rFonts w:ascii="Arial MT" w:hAnsi="Arial MT"/>
          <w:spacing w:val="-1"/>
          <w:sz w:val="24"/>
        </w:rPr>
        <w:t> </w:t>
      </w:r>
      <w:r>
        <w:rPr>
          <w:b/>
          <w:sz w:val="24"/>
        </w:rPr>
        <w:t>10.3. </w:t>
      </w:r>
      <w:r>
        <w:rPr>
          <w:rFonts w:ascii="Arial MT" w:hAnsi="Arial MT"/>
          <w:sz w:val="24"/>
        </w:rPr>
        <w:t>para fazer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constar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seguinte redação:</w:t>
      </w:r>
    </w:p>
    <w:p>
      <w:pPr>
        <w:pStyle w:val="BodyText"/>
        <w:ind w:left="102" w:right="100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10.3. </w:t>
      </w:r>
      <w:r>
        <w:rPr/>
        <w:t>No caso de requerimento para vistas e/ou fornecimento de cópias, o interessado</w:t>
      </w:r>
      <w:r>
        <w:rPr>
          <w:spacing w:val="1"/>
        </w:rPr>
        <w:t> </w:t>
      </w:r>
      <w:r>
        <w:rPr/>
        <w:t>deverá realizar solicitação por escrito, mediante o preenchimento de formulário próprio,</w:t>
      </w:r>
      <w:r>
        <w:rPr>
          <w:spacing w:val="1"/>
        </w:rPr>
        <w:t> </w:t>
      </w:r>
      <w:r>
        <w:rPr/>
        <w:t>juntamente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apresentação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-7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foto,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e-</w:t>
      </w:r>
      <w:r>
        <w:rPr>
          <w:spacing w:val="-65"/>
        </w:rPr>
        <w:t> </w:t>
      </w:r>
      <w:r>
        <w:rPr/>
        <w:t>mail desde que o endereço eletrônico já conste anteriormente arrolado no processo, ou,</w:t>
      </w:r>
      <w:r>
        <w:rPr>
          <w:spacing w:val="-65"/>
        </w:rPr>
        <w:t> </w:t>
      </w:r>
      <w:r>
        <w:rPr/>
        <w:t>no caso de arquiteto e urbanista ou empresa de arquitetura e urbanismo, desde que</w:t>
      </w:r>
      <w:r>
        <w:rPr>
          <w:spacing w:val="1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e-mail</w:t>
      </w:r>
      <w:r>
        <w:rPr>
          <w:spacing w:val="-1"/>
        </w:rPr>
        <w:t> </w:t>
      </w:r>
      <w:r>
        <w:rPr/>
        <w:t>informado</w:t>
      </w:r>
      <w:r>
        <w:rPr>
          <w:spacing w:val="-2"/>
        </w:rPr>
        <w:t> </w:t>
      </w:r>
      <w:r>
        <w:rPr/>
        <w:t>no registro</w:t>
      </w:r>
      <w:r>
        <w:rPr>
          <w:spacing w:val="-3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SICCAU.</w:t>
      </w:r>
      <w:r>
        <w:rPr>
          <w:rFonts w:ascii="Arial MT" w:hAnsi="Arial MT"/>
          <w:i w:val="0"/>
        </w:rPr>
        <w:t>”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4"/>
        </w:numPr>
        <w:tabs>
          <w:tab w:pos="717" w:val="left" w:leader="none"/>
        </w:tabs>
        <w:spacing w:line="275" w:lineRule="exact" w:before="1" w:after="0"/>
        <w:ind w:left="716" w:right="0" w:hanging="615"/>
        <w:jc w:val="left"/>
      </w:pPr>
      <w:r>
        <w:rPr/>
        <w:t>Altera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-2"/>
        </w:rPr>
        <w:t> </w:t>
      </w:r>
      <w:r>
        <w:rPr>
          <w:rFonts w:ascii="Arial" w:hAnsi="Arial"/>
          <w:b/>
        </w:rPr>
        <w:t>10.4.1.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fazer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redação:</w:t>
      </w:r>
    </w:p>
    <w:p>
      <w:pPr>
        <w:pStyle w:val="BodyText"/>
        <w:ind w:left="102" w:right="111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10.4.1.</w:t>
      </w:r>
      <w:r>
        <w:rPr>
          <w:b/>
          <w:spacing w:val="1"/>
        </w:rPr>
        <w:t> </w:t>
      </w:r>
      <w:r>
        <w:rPr/>
        <w:t>Findo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prazo,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encaminhada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setor</w:t>
      </w:r>
      <w:r>
        <w:rPr>
          <w:spacing w:val="-64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pelo processo;</w:t>
      </w:r>
      <w:r>
        <w:rPr>
          <w:rFonts w:ascii="Arial MT" w:hAnsi="Arial MT"/>
          <w:i w:val="0"/>
        </w:rPr>
        <w:t>”</w:t>
      </w:r>
    </w:p>
    <w:p>
      <w:pPr>
        <w:pStyle w:val="BodyText"/>
        <w:spacing w:before="10"/>
        <w:rPr>
          <w:rFonts w:ascii="Arial MT"/>
          <w:i w:val="0"/>
          <w:sz w:val="23"/>
        </w:rPr>
      </w:pPr>
    </w:p>
    <w:p>
      <w:pPr>
        <w:pStyle w:val="Heading2"/>
        <w:numPr>
          <w:ilvl w:val="0"/>
          <w:numId w:val="4"/>
        </w:numPr>
        <w:tabs>
          <w:tab w:pos="784" w:val="left" w:leader="none"/>
        </w:tabs>
        <w:spacing w:line="240" w:lineRule="auto" w:before="0" w:after="0"/>
        <w:ind w:left="783" w:right="0" w:hanging="682"/>
        <w:jc w:val="left"/>
      </w:pPr>
      <w:r>
        <w:rPr/>
        <w:t>Altera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>
          <w:rFonts w:ascii="Arial" w:hAnsi="Arial"/>
          <w:b/>
        </w:rPr>
        <w:t>10.5. </w:t>
      </w:r>
      <w:r>
        <w:rPr/>
        <w:t>para</w:t>
      </w:r>
      <w:r>
        <w:rPr>
          <w:spacing w:val="-2"/>
        </w:rPr>
        <w:t> </w:t>
      </w:r>
      <w:r>
        <w:rPr/>
        <w:t>fazer</w:t>
      </w:r>
      <w:r>
        <w:rPr>
          <w:spacing w:val="-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 redação:</w:t>
      </w:r>
    </w:p>
    <w:p>
      <w:pPr>
        <w:pStyle w:val="BodyText"/>
        <w:ind w:left="102" w:right="111"/>
        <w:jc w:val="both"/>
      </w:pPr>
      <w:r>
        <w:rPr>
          <w:rFonts w:ascii="Arial MT" w:hAnsi="Arial MT"/>
          <w:i w:val="0"/>
        </w:rPr>
        <w:t>“</w:t>
      </w:r>
      <w:r>
        <w:rPr>
          <w:b/>
        </w:rPr>
        <w:t>10.5.</w:t>
      </w:r>
      <w:r>
        <w:rPr>
          <w:b/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atendimento</w:t>
      </w:r>
      <w:r>
        <w:rPr>
          <w:spacing w:val="-8"/>
        </w:rPr>
        <w:t> </w:t>
      </w:r>
      <w:r>
        <w:rPr/>
        <w:t>presencial,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prazo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retirada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cópias</w:t>
      </w:r>
      <w:r>
        <w:rPr>
          <w:spacing w:val="-9"/>
        </w:rPr>
        <w:t> </w:t>
      </w:r>
      <w:r>
        <w:rPr/>
        <w:t>e/ou</w:t>
      </w:r>
      <w:r>
        <w:rPr>
          <w:spacing w:val="-5"/>
        </w:rPr>
        <w:t> </w:t>
      </w:r>
      <w:r>
        <w:rPr/>
        <w:t>vistas</w:t>
      </w:r>
      <w:r>
        <w:rPr>
          <w:spacing w:val="-65"/>
        </w:rPr>
        <w:t> </w:t>
      </w:r>
      <w:r>
        <w:rPr/>
        <w:t>será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3</w:t>
      </w:r>
      <w:r>
        <w:rPr>
          <w:spacing w:val="31"/>
        </w:rPr>
        <w:t> </w:t>
      </w:r>
      <w:r>
        <w:rPr/>
        <w:t>(três)</w:t>
      </w:r>
      <w:r>
        <w:rPr>
          <w:spacing w:val="29"/>
        </w:rPr>
        <w:t> </w:t>
      </w:r>
      <w:r>
        <w:rPr/>
        <w:t>dias</w:t>
      </w:r>
      <w:r>
        <w:rPr>
          <w:spacing w:val="28"/>
        </w:rPr>
        <w:t> </w:t>
      </w:r>
      <w:r>
        <w:rPr/>
        <w:t>úteis,</w:t>
      </w:r>
      <w:r>
        <w:rPr>
          <w:spacing w:val="30"/>
        </w:rPr>
        <w:t> </w:t>
      </w:r>
      <w:r>
        <w:rPr/>
        <w:t>contados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partir</w:t>
      </w:r>
      <w:r>
        <w:rPr>
          <w:spacing w:val="29"/>
        </w:rPr>
        <w:t> </w:t>
      </w:r>
      <w:r>
        <w:rPr/>
        <w:t>da</w:t>
      </w:r>
      <w:r>
        <w:rPr>
          <w:spacing w:val="30"/>
        </w:rPr>
        <w:t> </w:t>
      </w:r>
      <w:r>
        <w:rPr/>
        <w:t>comunicação</w:t>
      </w:r>
      <w:r>
        <w:rPr>
          <w:spacing w:val="28"/>
        </w:rPr>
        <w:t> </w:t>
      </w:r>
      <w:r>
        <w:rPr/>
        <w:t>a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refere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item</w:t>
      </w:r>
    </w:p>
    <w:p>
      <w:pPr>
        <w:spacing w:after="0"/>
        <w:jc w:val="both"/>
        <w:sectPr>
          <w:pgSz w:w="11910" w:h="16840"/>
          <w:pgMar w:header="996" w:footer="0" w:top="1960" w:bottom="280" w:left="1600" w:right="74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102"/>
      </w:pPr>
      <w:r>
        <w:rPr/>
        <w:t>10.4.1.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caso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envio</w:t>
      </w:r>
      <w:r>
        <w:rPr>
          <w:spacing w:val="26"/>
        </w:rPr>
        <w:t> </w:t>
      </w:r>
      <w:r>
        <w:rPr/>
        <w:t>através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e-mail,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arquivo</w:t>
      </w:r>
      <w:r>
        <w:rPr>
          <w:spacing w:val="27"/>
        </w:rPr>
        <w:t> </w:t>
      </w:r>
      <w:r>
        <w:rPr/>
        <w:t>será</w:t>
      </w:r>
      <w:r>
        <w:rPr>
          <w:spacing w:val="26"/>
        </w:rPr>
        <w:t> </w:t>
      </w:r>
      <w:r>
        <w:rPr/>
        <w:t>enviado</w:t>
      </w:r>
      <w:r>
        <w:rPr>
          <w:spacing w:val="26"/>
        </w:rPr>
        <w:t> </w:t>
      </w:r>
      <w:r>
        <w:rPr/>
        <w:t>diretamente</w:t>
      </w:r>
      <w:r>
        <w:rPr>
          <w:spacing w:val="27"/>
        </w:rPr>
        <w:t> </w:t>
      </w:r>
      <w:r>
        <w:rPr/>
        <w:t>pelo</w:t>
      </w:r>
      <w:r>
        <w:rPr>
          <w:spacing w:val="-64"/>
        </w:rPr>
        <w:t> </w:t>
      </w:r>
      <w:r>
        <w:rPr/>
        <w:t>setor</w:t>
      </w:r>
      <w:r>
        <w:rPr>
          <w:spacing w:val="-2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pelo</w:t>
      </w:r>
      <w:r>
        <w:rPr>
          <w:spacing w:val="-3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quando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comunicado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refere</w:t>
      </w:r>
      <w:r>
        <w:rPr>
          <w:spacing w:val="-1"/>
        </w:rPr>
        <w:t> </w:t>
      </w:r>
      <w:r>
        <w:rPr/>
        <w:t>o item</w:t>
      </w:r>
      <w:r>
        <w:rPr>
          <w:spacing w:val="-3"/>
        </w:rPr>
        <w:t> </w:t>
      </w:r>
      <w:r>
        <w:rPr/>
        <w:t>10.4.1.</w:t>
      </w:r>
    </w:p>
    <w:p>
      <w:pPr>
        <w:pStyle w:val="ListParagraph"/>
        <w:numPr>
          <w:ilvl w:val="2"/>
          <w:numId w:val="5"/>
        </w:numPr>
        <w:tabs>
          <w:tab w:pos="904" w:val="left" w:leader="none"/>
        </w:tabs>
        <w:spacing w:line="240" w:lineRule="auto" w:before="0" w:after="0"/>
        <w:ind w:left="903" w:right="0" w:hanging="802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retirada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cópias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físicas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realizada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CAU/RJ.</w:t>
      </w:r>
    </w:p>
    <w:p>
      <w:pPr>
        <w:pStyle w:val="ListParagraph"/>
        <w:numPr>
          <w:ilvl w:val="2"/>
          <w:numId w:val="5"/>
        </w:numPr>
        <w:tabs>
          <w:tab w:pos="906" w:val="left" w:leader="none"/>
        </w:tabs>
        <w:spacing w:line="240" w:lineRule="auto" w:before="0" w:after="0"/>
        <w:ind w:left="102" w:right="110" w:firstLine="0"/>
        <w:jc w:val="left"/>
        <w:rPr>
          <w:rFonts w:ascii="Arial MT" w:hAnsi="Arial MT"/>
          <w:sz w:val="24"/>
        </w:rPr>
      </w:pPr>
      <w:r>
        <w:rPr>
          <w:i/>
          <w:sz w:val="24"/>
        </w:rPr>
        <w:t>No caso de cópias físicas do processo o requerente deverá entregar ao CAU/RJ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número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folhas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A4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necessárias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para obtenção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das cópias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pretendidas.</w:t>
      </w:r>
      <w:r>
        <w:rPr>
          <w:rFonts w:ascii="Arial MT" w:hAnsi="Arial MT"/>
          <w:sz w:val="24"/>
        </w:rPr>
        <w:t>”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4"/>
        </w:numPr>
        <w:tabs>
          <w:tab w:pos="851" w:val="left" w:leader="none"/>
        </w:tabs>
        <w:spacing w:line="240" w:lineRule="auto" w:before="0" w:after="0"/>
        <w:ind w:left="850" w:right="0" w:hanging="749"/>
        <w:jc w:val="left"/>
      </w:pPr>
      <w:r>
        <w:rPr/>
        <w:t>Altera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fazer</w:t>
      </w:r>
      <w:r>
        <w:rPr>
          <w:spacing w:val="-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 redação:</w:t>
      </w:r>
    </w:p>
    <w:p>
      <w:pPr>
        <w:spacing w:before="0"/>
        <w:ind w:left="102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“</w:t>
      </w:r>
      <w:r>
        <w:rPr>
          <w:b/>
          <w:sz w:val="24"/>
        </w:rPr>
        <w:t>11.1.</w:t>
      </w:r>
      <w:r>
        <w:rPr>
          <w:b/>
          <w:spacing w:val="5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3"/>
          <w:sz w:val="24"/>
        </w:rPr>
        <w:t> </w:t>
      </w:r>
      <w:r>
        <w:rPr>
          <w:rFonts w:ascii="Arial MT" w:hAnsi="Arial MT"/>
          <w:sz w:val="24"/>
        </w:rPr>
        <w:t>processo/protocolo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será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arquivado</w:t>
      </w:r>
      <w:r>
        <w:rPr>
          <w:rFonts w:ascii="Arial MT" w:hAnsi="Arial MT"/>
          <w:spacing w:val="6"/>
          <w:sz w:val="24"/>
        </w:rPr>
        <w:t> </w:t>
      </w:r>
      <w:r>
        <w:rPr>
          <w:rFonts w:ascii="Arial MT" w:hAnsi="Arial MT"/>
          <w:sz w:val="24"/>
        </w:rPr>
        <w:t>após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despacho</w:t>
      </w:r>
      <w:r>
        <w:rPr>
          <w:rFonts w:ascii="Arial MT" w:hAnsi="Arial MT"/>
          <w:spacing w:val="6"/>
          <w:sz w:val="24"/>
        </w:rPr>
        <w:t> </w:t>
      </w:r>
      <w:r>
        <w:rPr>
          <w:rFonts w:ascii="Arial MT" w:hAnsi="Arial MT"/>
          <w:sz w:val="24"/>
        </w:rPr>
        <w:t>fundamentado</w:t>
      </w:r>
      <w:r>
        <w:rPr>
          <w:rFonts w:ascii="Arial MT" w:hAnsi="Arial MT"/>
          <w:spacing w:val="5"/>
          <w:sz w:val="24"/>
        </w:rPr>
        <w:t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parte</w:t>
      </w:r>
      <w:r>
        <w:rPr>
          <w:rFonts w:ascii="Arial MT" w:hAnsi="Arial MT"/>
          <w:spacing w:val="2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63"/>
          <w:sz w:val="24"/>
        </w:rPr>
        <w:t> </w:t>
      </w:r>
      <w:r>
        <w:rPr>
          <w:rFonts w:ascii="Arial MT" w:hAnsi="Arial MT"/>
          <w:sz w:val="24"/>
        </w:rPr>
        <w:t>servidor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responsável.</w:t>
      </w:r>
    </w:p>
    <w:p>
      <w:pPr>
        <w:pStyle w:val="Heading2"/>
      </w:pPr>
      <w:r>
        <w:rPr>
          <w:rFonts w:ascii="Arial" w:hAnsi="Arial"/>
          <w:b/>
        </w:rPr>
        <w:t>11.1.1.</w:t>
      </w:r>
      <w:r>
        <w:rPr>
          <w:rFonts w:ascii="Arial" w:hAnsi="Arial"/>
          <w:b/>
          <w:spacing w:val="43"/>
        </w:rPr>
        <w:t> </w:t>
      </w:r>
      <w:r>
        <w:rPr/>
        <w:t>No</w:t>
      </w:r>
      <w:r>
        <w:rPr>
          <w:spacing w:val="42"/>
        </w:rPr>
        <w:t> </w:t>
      </w:r>
      <w:r>
        <w:rPr/>
        <w:t>trâmite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arquivamento</w:t>
      </w:r>
      <w:r>
        <w:rPr>
          <w:spacing w:val="42"/>
        </w:rPr>
        <w:t> </w:t>
      </w:r>
      <w:r>
        <w:rPr/>
        <w:t>do</w:t>
      </w:r>
      <w:r>
        <w:rPr>
          <w:spacing w:val="40"/>
        </w:rPr>
        <w:t> </w:t>
      </w:r>
      <w:r>
        <w:rPr/>
        <w:t>processo/protocolo</w:t>
      </w:r>
      <w:r>
        <w:rPr>
          <w:spacing w:val="42"/>
        </w:rPr>
        <w:t> </w:t>
      </w:r>
      <w:r>
        <w:rPr/>
        <w:t>sempre</w:t>
      </w:r>
      <w:r>
        <w:rPr>
          <w:spacing w:val="42"/>
        </w:rPr>
        <w:t> </w:t>
      </w:r>
      <w:r>
        <w:rPr/>
        <w:t>deverá</w:t>
      </w:r>
      <w:r>
        <w:rPr>
          <w:spacing w:val="42"/>
        </w:rPr>
        <w:t> </w:t>
      </w:r>
      <w:r>
        <w:rPr/>
        <w:t>constar</w:t>
      </w:r>
      <w:r>
        <w:rPr>
          <w:spacing w:val="41"/>
        </w:rPr>
        <w:t> </w:t>
      </w:r>
      <w:r>
        <w:rPr/>
        <w:t>o</w:t>
      </w:r>
      <w:r>
        <w:rPr>
          <w:spacing w:val="-63"/>
        </w:rPr>
        <w:t> </w:t>
      </w:r>
      <w:r>
        <w:rPr/>
        <w:t>motivo.”</w:t>
      </w:r>
    </w:p>
    <w:p>
      <w:pPr>
        <w:pStyle w:val="BodyText"/>
        <w:spacing w:before="1"/>
        <w:rPr>
          <w:rFonts w:ascii="Arial MT"/>
          <w:i w:val="0"/>
        </w:rPr>
      </w:pP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40" w:lineRule="auto" w:before="0" w:after="0"/>
        <w:ind w:left="918" w:right="0" w:hanging="816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Altera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item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fazer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constar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seguinte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redação:</w:t>
      </w:r>
    </w:p>
    <w:p>
      <w:pPr>
        <w:pStyle w:val="Heading2"/>
      </w:pPr>
      <w:r>
        <w:rPr/>
        <w:t>“</w:t>
      </w:r>
      <w:r>
        <w:rPr>
          <w:rFonts w:ascii="Arial" w:hAnsi="Arial"/>
          <w:b/>
        </w:rPr>
        <w:t>12.1.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processo/protocolo</w:t>
      </w:r>
      <w:r>
        <w:rPr>
          <w:spacing w:val="3"/>
        </w:rPr>
        <w:t> </w:t>
      </w:r>
      <w:r>
        <w:rPr/>
        <w:t>será</w:t>
      </w:r>
      <w:r>
        <w:rPr>
          <w:spacing w:val="65"/>
        </w:rPr>
        <w:t> </w:t>
      </w:r>
      <w:r>
        <w:rPr/>
        <w:t>desarquivado  mediante</w:t>
      </w:r>
      <w:r>
        <w:rPr>
          <w:spacing w:val="3"/>
        </w:rPr>
        <w:t> </w:t>
      </w:r>
      <w:r>
        <w:rPr/>
        <w:t>solicitação</w:t>
      </w:r>
      <w:r>
        <w:rPr>
          <w:spacing w:val="66"/>
        </w:rPr>
        <w:t> </w:t>
      </w:r>
      <w:r>
        <w:rPr/>
        <w:t>da</w:t>
      </w:r>
      <w:r>
        <w:rPr>
          <w:spacing w:val="66"/>
        </w:rPr>
        <w:t> </w:t>
      </w:r>
      <w:r>
        <w:rPr/>
        <w:t>autoridade</w:t>
      </w:r>
      <w:r>
        <w:rPr>
          <w:spacing w:val="-64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consulta ou tramitação.</w:t>
      </w:r>
    </w:p>
    <w:p>
      <w:pPr>
        <w:spacing w:before="0"/>
        <w:ind w:left="102" w:right="0" w:firstLine="0"/>
        <w:jc w:val="left"/>
        <w:rPr>
          <w:rFonts w:ascii="Arial MT" w:hAnsi="Arial MT"/>
          <w:sz w:val="24"/>
        </w:rPr>
      </w:pPr>
      <w:r>
        <w:rPr>
          <w:b/>
          <w:sz w:val="24"/>
        </w:rPr>
        <w:t>12.1.1.</w:t>
      </w:r>
      <w:r>
        <w:rPr>
          <w:b/>
          <w:spacing w:val="-14"/>
          <w:sz w:val="24"/>
        </w:rPr>
        <w:t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trâmite</w:t>
      </w:r>
      <w:r>
        <w:rPr>
          <w:rFonts w:ascii="Arial MT" w:hAnsi="Arial MT"/>
          <w:spacing w:val="-16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reabertura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processo/protocolo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sempre</w:t>
      </w:r>
      <w:r>
        <w:rPr>
          <w:rFonts w:ascii="Arial MT" w:hAnsi="Arial MT"/>
          <w:spacing w:val="-16"/>
          <w:sz w:val="24"/>
        </w:rPr>
        <w:t> </w:t>
      </w:r>
      <w:r>
        <w:rPr>
          <w:rFonts w:ascii="Arial MT" w:hAnsi="Arial MT"/>
          <w:sz w:val="24"/>
        </w:rPr>
        <w:t>deverá</w:t>
      </w:r>
      <w:r>
        <w:rPr>
          <w:rFonts w:ascii="Arial MT" w:hAnsi="Arial MT"/>
          <w:spacing w:val="-15"/>
          <w:sz w:val="24"/>
        </w:rPr>
        <w:t> </w:t>
      </w:r>
      <w:r>
        <w:rPr>
          <w:rFonts w:ascii="Arial MT" w:hAnsi="Arial MT"/>
          <w:sz w:val="24"/>
        </w:rPr>
        <w:t>constar</w:t>
      </w:r>
      <w:r>
        <w:rPr>
          <w:rFonts w:ascii="Arial MT" w:hAnsi="Arial MT"/>
          <w:spacing w:val="-15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17"/>
          <w:sz w:val="24"/>
        </w:rPr>
        <w:t> </w:t>
      </w:r>
      <w:r>
        <w:rPr>
          <w:rFonts w:ascii="Arial MT" w:hAnsi="Arial MT"/>
          <w:sz w:val="24"/>
        </w:rPr>
        <w:t>motivo.”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4"/>
        </w:numPr>
        <w:tabs>
          <w:tab w:pos="784" w:val="left" w:leader="none"/>
        </w:tabs>
        <w:spacing w:line="240" w:lineRule="auto" w:before="0" w:after="0"/>
        <w:ind w:left="783" w:right="0" w:hanging="682"/>
        <w:jc w:val="left"/>
      </w:pPr>
      <w:r>
        <w:rPr/>
        <w:t>Altera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-2"/>
        </w:rPr>
        <w:t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fazer</w:t>
      </w:r>
      <w:r>
        <w:rPr>
          <w:spacing w:val="-2"/>
        </w:rPr>
        <w:t> </w:t>
      </w:r>
      <w:r>
        <w:rPr/>
        <w:t>constar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pStyle w:val="BodyText"/>
        <w:ind w:left="102" w:right="110"/>
        <w:jc w:val="both"/>
        <w:rPr>
          <w:rFonts w:ascii="Arial MT" w:hAnsi="Arial MT"/>
          <w:i w:val="0"/>
        </w:rPr>
      </w:pPr>
      <w:r>
        <w:rPr>
          <w:rFonts w:ascii="Arial MT" w:hAnsi="Arial MT"/>
          <w:i w:val="0"/>
        </w:rPr>
        <w:t>“</w:t>
      </w:r>
      <w:r>
        <w:rPr>
          <w:b/>
        </w:rPr>
        <w:t>13.1.</w:t>
      </w:r>
      <w:r>
        <w:rPr>
          <w:b/>
          <w:spacing w:val="1"/>
        </w:rPr>
        <w:t> </w:t>
      </w:r>
      <w:r>
        <w:rPr/>
        <w:t>Ocorrendo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desaparecimento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extravio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da</w:t>
      </w:r>
      <w:r>
        <w:rPr>
          <w:spacing w:val="-64"/>
        </w:rPr>
        <w:t> </w:t>
      </w:r>
      <w:r>
        <w:rPr/>
        <w:t>apuração dos fatos, deverá a autoridade administrativa solicitar que o setor apto para a</w:t>
      </w:r>
      <w:r>
        <w:rPr>
          <w:spacing w:val="1"/>
        </w:rPr>
        <w:t> </w:t>
      </w:r>
      <w:r>
        <w:rPr/>
        <w:t>tarefa proceda à reconstituição do processo, observados os seguintes procedimentos:”</w:t>
      </w:r>
      <w:r>
        <w:rPr>
          <w:spacing w:val="1"/>
        </w:rPr>
        <w:t> </w:t>
      </w:r>
      <w:r>
        <w:rPr/>
        <w:t>Mantendo-se,</w:t>
      </w:r>
      <w:r>
        <w:rPr>
          <w:spacing w:val="-3"/>
        </w:rPr>
        <w:t> </w:t>
      </w:r>
      <w:r>
        <w:rPr/>
        <w:t>ainda,</w:t>
      </w:r>
      <w:r>
        <w:rPr>
          <w:spacing w:val="-2"/>
        </w:rPr>
        <w:t> </w:t>
      </w:r>
      <w:r>
        <w:rPr/>
        <w:t>os subitens “</w:t>
      </w:r>
      <w:r>
        <w:rPr>
          <w:b/>
        </w:rPr>
        <w:t>a</w:t>
      </w:r>
      <w:r>
        <w:rPr/>
        <w:t>”, “</w:t>
      </w:r>
      <w:r>
        <w:rPr>
          <w:b/>
        </w:rPr>
        <w:t>b</w:t>
      </w:r>
      <w:r>
        <w:rPr/>
        <w:t>”,</w:t>
      </w:r>
      <w:r>
        <w:rPr>
          <w:spacing w:val="-1"/>
        </w:rPr>
        <w:t> </w:t>
      </w:r>
      <w:r>
        <w:rPr/>
        <w:t>“</w:t>
      </w:r>
      <w:r>
        <w:rPr>
          <w:b/>
        </w:rPr>
        <w:t>c</w:t>
      </w:r>
      <w:r>
        <w:rPr/>
        <w:t>”</w:t>
      </w:r>
      <w:r>
        <w:rPr>
          <w:spacing w:val="-3"/>
        </w:rPr>
        <w:t> </w:t>
      </w:r>
      <w:r>
        <w:rPr/>
        <w:t>e “</w:t>
      </w:r>
      <w:r>
        <w:rPr>
          <w:b/>
        </w:rPr>
        <w:t>d</w:t>
      </w:r>
      <w:r>
        <w:rPr>
          <w:rFonts w:ascii="Arial MT" w:hAnsi="Arial MT"/>
          <w:i w:val="0"/>
        </w:rPr>
        <w:t>”;</w:t>
      </w:r>
    </w:p>
    <w:p>
      <w:pPr>
        <w:pStyle w:val="BodyText"/>
        <w:rPr>
          <w:rFonts w:ascii="Arial MT"/>
          <w:i w:val="0"/>
        </w:rPr>
      </w:pPr>
    </w:p>
    <w:p>
      <w:pPr>
        <w:pStyle w:val="Heading2"/>
        <w:numPr>
          <w:ilvl w:val="0"/>
          <w:numId w:val="4"/>
        </w:numPr>
        <w:tabs>
          <w:tab w:pos="719" w:val="left" w:leader="none"/>
        </w:tabs>
        <w:spacing w:line="240" w:lineRule="auto" w:before="0" w:after="0"/>
        <w:ind w:left="718" w:right="0" w:hanging="617"/>
        <w:jc w:val="left"/>
        <w:rPr>
          <w:rFonts w:ascii="Arial" w:hAnsi="Arial"/>
          <w:b/>
        </w:rPr>
      </w:pPr>
      <w:r>
        <w:rPr/>
        <w:t>Revoga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subitem</w:t>
      </w:r>
      <w:r>
        <w:rPr>
          <w:spacing w:val="-2"/>
        </w:rPr>
        <w:t> </w:t>
      </w:r>
      <w:r>
        <w:rPr/>
        <w:t>“</w:t>
      </w:r>
      <w:r>
        <w:rPr>
          <w:rFonts w:ascii="Arial" w:hAnsi="Arial"/>
          <w:b/>
        </w:rPr>
        <w:t>e</w:t>
      </w:r>
      <w:r>
        <w:rPr/>
        <w:t>”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“</w:t>
      </w:r>
      <w:r>
        <w:rPr>
          <w:rFonts w:ascii="Arial" w:hAnsi="Arial"/>
          <w:b/>
        </w:rPr>
        <w:t>f</w:t>
      </w:r>
      <w:r>
        <w:rPr/>
        <w:t>”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>
          <w:rFonts w:ascii="Arial" w:hAnsi="Arial"/>
          <w:b/>
        </w:rPr>
        <w:t>13.1.</w:t>
      </w:r>
    </w:p>
    <w:p>
      <w:pPr>
        <w:pStyle w:val="BodyText"/>
        <w:rPr>
          <w:b/>
          <w:i w:val="0"/>
        </w:rPr>
      </w:pPr>
    </w:p>
    <w:p>
      <w:pPr>
        <w:spacing w:before="0"/>
        <w:ind w:left="102" w:right="10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Art.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7º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Anexo</w:t>
      </w:r>
      <w:r>
        <w:rPr>
          <w:rFonts w:ascii="Arial MT" w:hAnsi="Arial MT"/>
          <w:spacing w:val="-13"/>
          <w:sz w:val="24"/>
        </w:rPr>
        <w:t> </w:t>
      </w:r>
      <w:r>
        <w:rPr>
          <w:rFonts w:ascii="Arial MT" w:hAnsi="Arial MT"/>
          <w:sz w:val="24"/>
        </w:rPr>
        <w:t>desta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Portaria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Normativa,</w:t>
      </w:r>
      <w:r>
        <w:rPr>
          <w:rFonts w:ascii="Arial MT" w:hAnsi="Arial MT"/>
          <w:spacing w:val="-11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 MT" w:hAnsi="Arial MT"/>
          <w:sz w:val="24"/>
        </w:rPr>
        <w:t>saber,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9"/>
          <w:sz w:val="24"/>
        </w:rPr>
        <w:t> </w:t>
      </w:r>
      <w:r>
        <w:rPr>
          <w:b/>
          <w:sz w:val="24"/>
        </w:rPr>
        <w:t>MANUAL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CAU/RJ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CADASTRO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 FLUXO DE PROTOCOLOS NO SICCAU </w:t>
      </w:r>
      <w:r>
        <w:rPr>
          <w:rFonts w:ascii="Arial MT" w:hAnsi="Arial MT"/>
          <w:sz w:val="24"/>
        </w:rPr>
        <w:t>é parte integrante da presente Portaria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Normativa e deverá ser observado por todos os empregados, conselheiros e demais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integrantes da Gestão do CAU/RJ assim com as partes interessadas nos processos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administrativos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âmbito do CAU/RJ.</w:t>
      </w:r>
    </w:p>
    <w:p>
      <w:pPr>
        <w:pStyle w:val="BodyText"/>
        <w:spacing w:before="1"/>
        <w:rPr>
          <w:rFonts w:ascii="Arial MT"/>
          <w:i w:val="0"/>
        </w:rPr>
      </w:pPr>
    </w:p>
    <w:p>
      <w:pPr>
        <w:pStyle w:val="Heading2"/>
        <w:spacing w:line="480" w:lineRule="auto"/>
        <w:ind w:right="889"/>
      </w:pPr>
      <w:r>
        <w:rPr/>
        <w:t>Art. 8º. A presente Portaria Normativa entra em vigor na data da sua publicação.</w:t>
      </w:r>
      <w:r>
        <w:rPr>
          <w:spacing w:val="-64"/>
        </w:rPr>
        <w:t> </w:t>
      </w:r>
      <w:r>
        <w:rPr/>
        <w:t>Art.</w:t>
      </w:r>
      <w:r>
        <w:rPr>
          <w:spacing w:val="-1"/>
        </w:rPr>
        <w:t> </w:t>
      </w:r>
      <w:r>
        <w:rPr/>
        <w:t>9º. Dê-se ciência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cumpra-se.</w:t>
      </w:r>
    </w:p>
    <w:p>
      <w:pPr>
        <w:spacing w:before="0"/>
        <w:ind w:left="2697" w:right="0" w:firstLine="0"/>
        <w:jc w:val="left"/>
        <w:rPr>
          <w:rFonts w:ascii="Arial MT"/>
          <w:sz w:val="24"/>
        </w:rPr>
      </w:pPr>
      <w:r>
        <w:rPr/>
        <w:drawing>
          <wp:anchor distT="0" distB="0" distL="0" distR="0" allowOverlap="1" layoutInCell="1" locked="0" behindDoc="1" simplePos="0" relativeHeight="487484928">
            <wp:simplePos x="0" y="0"/>
            <wp:positionH relativeFrom="page">
              <wp:posOffset>3200400</wp:posOffset>
            </wp:positionH>
            <wp:positionV relativeFrom="paragraph">
              <wp:posOffset>248994</wp:posOffset>
            </wp:positionV>
            <wp:extent cx="1663462" cy="889634"/>
            <wp:effectExtent l="0" t="0" r="0" b="0"/>
            <wp:wrapNone/>
            <wp:docPr id="3" name="image2.jpeg" descr="Uma imagem contendo cabide, traçad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462" cy="88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4"/>
        </w:rPr>
        <w:t>Rio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de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Janeiro,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07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de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outubro de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2020.</w:t>
      </w:r>
    </w:p>
    <w:p>
      <w:pPr>
        <w:pStyle w:val="BodyText"/>
        <w:rPr>
          <w:rFonts w:ascii="Arial MT"/>
          <w:i w:val="0"/>
          <w:sz w:val="26"/>
        </w:rPr>
      </w:pPr>
    </w:p>
    <w:p>
      <w:pPr>
        <w:pStyle w:val="BodyText"/>
        <w:rPr>
          <w:rFonts w:ascii="Arial MT"/>
          <w:i w:val="0"/>
          <w:sz w:val="26"/>
        </w:rPr>
      </w:pPr>
    </w:p>
    <w:p>
      <w:pPr>
        <w:pStyle w:val="BodyText"/>
        <w:rPr>
          <w:rFonts w:ascii="Arial MT"/>
          <w:i w:val="0"/>
          <w:sz w:val="26"/>
        </w:rPr>
      </w:pPr>
    </w:p>
    <w:p>
      <w:pPr>
        <w:spacing w:line="240" w:lineRule="auto" w:before="208"/>
        <w:ind w:left="3503" w:right="3511" w:firstLine="0"/>
        <w:jc w:val="center"/>
        <w:rPr>
          <w:rFonts w:ascii="Arial MT"/>
          <w:sz w:val="24"/>
        </w:rPr>
      </w:pPr>
      <w:r>
        <w:rPr>
          <w:b/>
          <w:sz w:val="24"/>
        </w:rPr>
        <w:t>Jeferson R. M. Salazar</w:t>
      </w:r>
      <w:r>
        <w:rPr>
          <w:b/>
          <w:spacing w:val="-64"/>
          <w:sz w:val="24"/>
        </w:rPr>
        <w:t> </w:t>
      </w:r>
      <w:r>
        <w:rPr>
          <w:rFonts w:ascii="Arial MT"/>
          <w:sz w:val="24"/>
        </w:rPr>
        <w:t>Arquiteto e Urbanista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z w:val="24"/>
        </w:rPr>
        <w:t>Presidente do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CAU/RJ</w:t>
      </w:r>
    </w:p>
    <w:sectPr>
      <w:pgSz w:w="11910" w:h="16840"/>
      <w:pgMar w:header="996" w:footer="0" w:top="19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84928">
          <wp:simplePos x="0" y="0"/>
          <wp:positionH relativeFrom="page">
            <wp:posOffset>1116614</wp:posOffset>
          </wp:positionH>
          <wp:positionV relativeFrom="page">
            <wp:posOffset>632380</wp:posOffset>
          </wp:positionV>
          <wp:extent cx="5873275" cy="61936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0"/>
      <w:numFmt w:val="decimal"/>
      <w:lvlText w:val="%1"/>
      <w:lvlJc w:val="left"/>
      <w:pPr>
        <w:ind w:left="903" w:hanging="80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03" w:hanging="8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3" w:hanging="802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9" w:hanging="8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5" w:hanging="8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2" w:hanging="8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8" w:hanging="8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4" w:hanging="8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1" w:hanging="80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2"/>
      <w:numFmt w:val="upperRoman"/>
      <w:lvlText w:val="%1."/>
      <w:lvlJc w:val="left"/>
      <w:pPr>
        <w:ind w:left="692" w:hanging="59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86" w:hanging="5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2" w:hanging="5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9" w:hanging="5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5" w:hanging="5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5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8" w:hanging="5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4" w:hanging="5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1" w:hanging="59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hint="default" w:ascii="Arial" w:hAnsi="Arial" w:eastAsia="Arial" w:cs="Arial"/>
        <w:b/>
        <w:bCs/>
        <w:i/>
        <w:i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2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5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2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8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1" w:hanging="46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2" w:hanging="264"/>
        <w:jc w:val="left"/>
      </w:pPr>
      <w:rPr>
        <w:rFonts w:hint="default" w:ascii="Arial" w:hAnsi="Arial" w:eastAsia="Arial" w:cs="Arial"/>
        <w:b/>
        <w:bCs/>
        <w:i/>
        <w:i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6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2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5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2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8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1" w:hanging="26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6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9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5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2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8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4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1" w:hanging="202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2022-05-11T20:05:08Z</dcterms:created>
  <dcterms:modified xsi:type="dcterms:W3CDTF">2022-05-11T20:05:08Z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2022-05-11T00:00:00Z</vt:filetime>
  </property>
</Properties>
</file>