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5"/>
        </w:rPr>
      </w:pPr>
    </w:p>
    <w:tbl>
      <w:tblPr>
        <w:tblW w:w="0" w:type="auto"/>
        <w:jc w:val="left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7218"/>
      </w:tblGrid>
      <w:tr>
        <w:trPr>
          <w:trHeight w:val="505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24"/>
              <w:ind w:left="129"/>
              <w:rPr>
                <w:sz w:val="22"/>
              </w:rPr>
            </w:pPr>
            <w:r>
              <w:rPr>
                <w:sz w:val="22"/>
              </w:rPr>
              <w:t>PROCESSO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spacing w:line="252" w:lineRule="exact"/>
              <w:ind w:right="1318"/>
              <w:rPr>
                <w:sz w:val="22"/>
              </w:rPr>
            </w:pPr>
            <w:r>
              <w:rPr>
                <w:sz w:val="22"/>
              </w:rPr>
              <w:t>PROTOCOLOS SICCAU nº 1461892/2022, 1466756/2022,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1468748/2022,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1468781/2022, 1474720/2022</w:t>
            </w:r>
          </w:p>
        </w:tc>
      </w:tr>
      <w:tr>
        <w:trPr>
          <w:trHeight w:val="282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9" w:lineRule="exact" w:before="14"/>
              <w:ind w:left="112"/>
              <w:rPr>
                <w:sz w:val="22"/>
              </w:rPr>
            </w:pPr>
            <w:r>
              <w:rPr>
                <w:sz w:val="22"/>
              </w:rPr>
              <w:t>INTERESSADO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spacing w:line="249" w:lineRule="exact" w:before="14"/>
              <w:rPr>
                <w:sz w:val="22"/>
              </w:rPr>
            </w:pPr>
            <w:r>
              <w:rPr>
                <w:sz w:val="22"/>
              </w:rPr>
              <w:t>VÁRIOS</w:t>
            </w:r>
          </w:p>
        </w:tc>
      </w:tr>
      <w:tr>
        <w:trPr>
          <w:trHeight w:val="508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24"/>
              <w:ind w:left="112"/>
              <w:rPr>
                <w:sz w:val="22"/>
              </w:rPr>
            </w:pPr>
            <w:r>
              <w:rPr>
                <w:sz w:val="22"/>
              </w:rPr>
              <w:t>ASSUNTO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PRORROGAÇÃO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PROFISSIONAL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PROVISÓRIO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(PANDEMIA)</w:t>
            </w:r>
          </w:p>
        </w:tc>
      </w:tr>
    </w:tbl>
    <w:p>
      <w:pPr>
        <w:pStyle w:val="BodyText"/>
        <w:spacing w:before="5"/>
        <w:rPr>
          <w:rFonts w:ascii="Times New Roman"/>
          <w:sz w:val="17"/>
        </w:rPr>
      </w:pPr>
      <w:r>
        <w:rPr/>
        <w:pict>
          <v:group style="position:absolute;margin-left:76.584pt;margin-top:12.00001pt;width:463.7pt;height:17.8pt;mso-position-horizontal-relative:page;mso-position-vertical-relative:paragraph;z-index:-15728640;mso-wrap-distance-left:0;mso-wrap-distance-right:0" coordorigin="1532,240" coordsize="9274,356">
            <v:rect style="position:absolute;left:1531;top:259;width:9274;height:317" filled="true" fillcolor="#f1f1f1" stroked="false">
              <v:fill type="solid"/>
            </v:rect>
            <v:shape style="position:absolute;left:1531;top:240;width:9274;height:356" coordorigin="1532,240" coordsize="9274,356" path="m10805,576l1532,576,1532,595,10805,595,10805,576xm10805,240l1532,240,1532,259,10805,259,10805,240xe" filled="true" fillcolor="#7e7e7e" stroked="false">
              <v:path arrowok="t"/>
              <v:fill type="solid"/>
            </v:shape>
            <v:shape style="position:absolute;left:1531;top:259;width:9274;height:317" type="#_x0000_t202" filled="false" stroked="false">
              <v:textbox inset="0,0,0,0">
                <w:txbxContent>
                  <w:p>
                    <w:pPr>
                      <w:spacing w:before="19"/>
                      <w:ind w:left="2224" w:right="2225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1"/>
                        <w:sz w:val="19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006/2022</w:t>
                    </w:r>
                    <w:r>
                      <w:rPr>
                        <w:rFonts w:ascii="Arial" w:hAnsi="Arial"/>
                        <w:b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line="360" w:lineRule="auto" w:before="94"/>
        <w:ind w:left="140" w:right="819"/>
        <w:jc w:val="both"/>
      </w:pPr>
      <w:r>
        <w:rPr/>
        <w:t>A Comissão de Ensino e Formação – CEF-CAU/RJ, reunida ordinariamente por meio de</w:t>
      </w:r>
      <w:r>
        <w:rPr>
          <w:spacing w:val="1"/>
        </w:rPr>
        <w:t> </w:t>
      </w:r>
      <w:r>
        <w:rPr/>
        <w:t>videoconferência,</w:t>
      </w:r>
      <w:r>
        <w:rPr>
          <w:spacing w:val="1"/>
        </w:rPr>
        <w:t> </w:t>
      </w:r>
      <w:r>
        <w:rPr/>
        <w:t>no dia 18 de fevereiro</w:t>
      </w:r>
      <w:r>
        <w:rPr>
          <w:spacing w:val="1"/>
        </w:rPr>
        <w:t> </w:t>
      </w:r>
      <w:r>
        <w:rPr/>
        <w:t>de 2022,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no uso das competências que lhe</w:t>
      </w:r>
      <w:r>
        <w:rPr>
          <w:spacing w:val="1"/>
        </w:rPr>
        <w:t> </w:t>
      </w:r>
      <w:r>
        <w:rPr/>
        <w:t>conferem os arts. 109 e 110 do Regimento Interno do CAU/RJ, com a participação dos</w:t>
      </w:r>
      <w:r>
        <w:rPr>
          <w:spacing w:val="1"/>
        </w:rPr>
        <w:t> </w:t>
      </w:r>
      <w:r>
        <w:rPr/>
        <w:t>Conselheiros Bernardo Nascimento Soares, Marta Regina Ribeiro Costa, Sandra Regina de</w:t>
      </w:r>
      <w:r>
        <w:rPr>
          <w:spacing w:val="1"/>
        </w:rPr>
        <w:t> </w:t>
      </w:r>
      <w:r>
        <w:rPr/>
        <w:t>Barros Sayão Ferreira, Tanya Argentina Cano Collado, Tereza Cristina Dos Reis e Vicente de</w:t>
      </w:r>
      <w:r>
        <w:rPr>
          <w:spacing w:val="1"/>
        </w:rPr>
        <w:t> </w:t>
      </w:r>
      <w:r>
        <w:rPr/>
        <w:t>Paula</w:t>
      </w:r>
      <w:r>
        <w:rPr>
          <w:spacing w:val="-1"/>
        </w:rPr>
        <w:t> </w:t>
      </w:r>
      <w:r>
        <w:rPr/>
        <w:t>Alvarenga Rodrigues,</w:t>
      </w:r>
      <w:r>
        <w:rPr>
          <w:spacing w:val="2"/>
        </w:rPr>
        <w:t> </w:t>
      </w:r>
      <w:r>
        <w:rPr/>
        <w:t>após</w:t>
      </w:r>
      <w:r>
        <w:rPr>
          <w:spacing w:val="-2"/>
        </w:rPr>
        <w:t> </w:t>
      </w:r>
      <w:r>
        <w:rPr/>
        <w:t>análise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assunto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epígrafe,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40" w:right="819"/>
        <w:jc w:val="both"/>
      </w:pPr>
      <w:r>
        <w:rPr/>
        <w:t>Considerando a Lei nº 12.378, de 31 de dezembro de 2010, que regulamenta o exercício da</w:t>
      </w:r>
      <w:r>
        <w:rPr>
          <w:spacing w:val="1"/>
        </w:rPr>
        <w:t> </w:t>
      </w:r>
      <w:r>
        <w:rPr/>
        <w:t>Arquitetura e Urbanismo; cria o Conselho de Arquitetura e Urbanismo do Brasil - CAU/BR e os</w:t>
      </w:r>
      <w:r>
        <w:rPr>
          <w:spacing w:val="-59"/>
        </w:rPr>
        <w:t> </w:t>
      </w:r>
      <w:r>
        <w:rPr/>
        <w:t>Conselhos de Arquitetura e Urbanismo dos Estados e do Distrito Federal – CAUs, e dá outras</w:t>
      </w:r>
      <w:r>
        <w:rPr>
          <w:spacing w:val="1"/>
        </w:rPr>
        <w:t> </w:t>
      </w:r>
      <w:r>
        <w:rPr/>
        <w:t>providências;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40" w:right="819"/>
        <w:jc w:val="both"/>
      </w:pPr>
      <w:r>
        <w:rPr/>
        <w:t>Considerando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5º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18,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alterado</w:t>
      </w:r>
      <w:r>
        <w:rPr>
          <w:spacing w:val="61"/>
        </w:rPr>
        <w:t> </w:t>
      </w:r>
      <w:r>
        <w:rPr/>
        <w:t>pelas</w:t>
      </w:r>
      <w:r>
        <w:rPr>
          <w:spacing w:val="1"/>
        </w:rPr>
        <w:t> </w:t>
      </w:r>
      <w:r>
        <w:rPr/>
        <w:t>Resoluções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32/2012 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85/2014,</w:t>
      </w:r>
      <w:r>
        <w:rPr>
          <w:spacing w:val="1"/>
        </w:rPr>
        <w:t> </w:t>
      </w:r>
      <w:r>
        <w:rPr/>
        <w:t>que determina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§2º</w:t>
      </w:r>
      <w:r>
        <w:rPr>
          <w:spacing w:val="1"/>
        </w:rPr>
        <w:t> </w:t>
      </w:r>
      <w:r>
        <w:rPr/>
        <w:t>e §2º-A que quando</w:t>
      </w:r>
      <w:r>
        <w:rPr>
          <w:spacing w:val="1"/>
        </w:rPr>
        <w:t> </w:t>
      </w:r>
      <w:r>
        <w:rPr/>
        <w:t>apresentado o certificado de conclusão de curso no requerimento de registro profissional, o</w:t>
      </w:r>
      <w:r>
        <w:rPr>
          <w:spacing w:val="1"/>
        </w:rPr>
        <w:t> </w:t>
      </w:r>
      <w:r>
        <w:rPr/>
        <w:t>registro será feito em caráter provisório com validade máxima de um ano e que o prazo 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provisório</w:t>
      </w:r>
      <w:r>
        <w:rPr>
          <w:spacing w:val="1"/>
        </w:rPr>
        <w:t> </w:t>
      </w:r>
      <w:r>
        <w:rPr/>
        <w:t>antecedente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requerimento do interessado, apresentando justificativa para a não apresentação do diploma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graduação</w:t>
      </w:r>
      <w:r>
        <w:rPr>
          <w:spacing w:val="-2"/>
        </w:rPr>
        <w:t> </w:t>
      </w:r>
      <w:r>
        <w:rPr/>
        <w:t>devidamente</w:t>
      </w:r>
      <w:r>
        <w:rPr>
          <w:spacing w:val="-1"/>
        </w:rPr>
        <w:t> </w:t>
      </w:r>
      <w:r>
        <w:rPr/>
        <w:t>registrado;</w:t>
      </w:r>
    </w:p>
    <w:p>
      <w:pPr>
        <w:pStyle w:val="BodyText"/>
        <w:rPr>
          <w:sz w:val="21"/>
        </w:rPr>
      </w:pPr>
    </w:p>
    <w:p>
      <w:pPr>
        <w:spacing w:line="360" w:lineRule="auto" w:before="0"/>
        <w:ind w:left="140" w:right="820" w:firstLine="0"/>
        <w:jc w:val="both"/>
        <w:rPr>
          <w:sz w:val="22"/>
        </w:rPr>
      </w:pP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Resolução</w:t>
      </w:r>
      <w:r>
        <w:rPr>
          <w:spacing w:val="1"/>
          <w:sz w:val="22"/>
        </w:rPr>
        <w:t> </w:t>
      </w:r>
      <w:r>
        <w:rPr>
          <w:sz w:val="22"/>
        </w:rPr>
        <w:t>CAU/BR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192/2020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prorroga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vigência</w:t>
      </w:r>
      <w:r>
        <w:rPr>
          <w:spacing w:val="6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registros provisórios de profissionais em decorrência da pandemia da Covid-19, e dá outras</w:t>
      </w:r>
      <w:r>
        <w:rPr>
          <w:spacing w:val="1"/>
          <w:sz w:val="22"/>
        </w:rPr>
        <w:t> </w:t>
      </w:r>
      <w:r>
        <w:rPr>
          <w:sz w:val="22"/>
        </w:rPr>
        <w:t>providências; e resolve que: “</w:t>
      </w:r>
      <w:r>
        <w:rPr>
          <w:rFonts w:ascii="Arial" w:hAnsi="Arial"/>
          <w:i/>
          <w:sz w:val="22"/>
        </w:rPr>
        <w:t>Art. 1° O registro de profissionais feito em caráter provisório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mediante a apresentação do certificado de conclusão de curso no requerimento de registro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profissional poderá ser estendido por até um ano após o termo final do regime de calamidade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pública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reconhecido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Decreto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Legislativo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nº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6,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20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março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2020,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mediante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requerimento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justificado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do interessado</w:t>
      </w:r>
      <w:r>
        <w:rPr>
          <w:sz w:val="22"/>
        </w:rPr>
        <w:t>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64"/>
        <w:ind w:left="231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República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Chile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230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23º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andar</w:t>
      </w:r>
    </w:p>
    <w:p>
      <w:pPr>
        <w:tabs>
          <w:tab w:pos="10063" w:val="right" w:leader="none"/>
        </w:tabs>
        <w:spacing w:before="1"/>
        <w:ind w:left="222" w:right="0" w:firstLine="0"/>
        <w:jc w:val="left"/>
        <w:rPr>
          <w:sz w:val="18"/>
        </w:rPr>
      </w:pPr>
      <w:r>
        <w:rPr>
          <w:rFonts w:ascii="Calibri"/>
          <w:sz w:val="18"/>
        </w:rPr>
        <w:t>Centro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- Rio de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Janeiro - RJ - CEP: 20031-170</w:t>
        <w:tab/>
      </w:r>
      <w:r>
        <w:rPr>
          <w:color w:val="296C79"/>
          <w:position w:val="-11"/>
          <w:sz w:val="18"/>
        </w:rPr>
        <w:t>1</w:t>
      </w:r>
    </w:p>
    <w:p>
      <w:pPr>
        <w:spacing w:after="0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50"/>
          <w:pgMar w:header="969" w:footer="748" w:top="1840" w:bottom="940" w:left="1420" w:right="300"/>
          <w:pgNumType w:start="1"/>
        </w:sectPr>
      </w:pPr>
    </w:p>
    <w:p>
      <w:pPr>
        <w:pStyle w:val="BodyText"/>
        <w:spacing w:before="5"/>
        <w:rPr>
          <w:sz w:val="35"/>
        </w:rPr>
      </w:pPr>
    </w:p>
    <w:p>
      <w:pPr>
        <w:spacing w:line="360" w:lineRule="auto" w:before="0"/>
        <w:ind w:left="140" w:right="820" w:firstLine="0"/>
        <w:jc w:val="both"/>
        <w:rPr>
          <w:rFonts w:ascii="Arial" w:hAnsi="Arial"/>
          <w:i/>
          <w:sz w:val="22"/>
        </w:rPr>
      </w:pP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Resolução</w:t>
      </w:r>
      <w:r>
        <w:rPr>
          <w:spacing w:val="1"/>
          <w:sz w:val="22"/>
        </w:rPr>
        <w:t> </w:t>
      </w:r>
      <w:r>
        <w:rPr>
          <w:sz w:val="22"/>
        </w:rPr>
        <w:t>CAU/BR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196/2020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dispõe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concessão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-59"/>
          <w:sz w:val="22"/>
        </w:rPr>
        <w:t> </w:t>
      </w:r>
      <w:r>
        <w:rPr>
          <w:sz w:val="22"/>
        </w:rPr>
        <w:t>provisório no CAU após um ano da data de colação de grau face à pandemia da Covid-19, e</w:t>
      </w:r>
      <w:r>
        <w:rPr>
          <w:spacing w:val="1"/>
          <w:sz w:val="22"/>
        </w:rPr>
        <w:t> </w:t>
      </w:r>
      <w:r>
        <w:rPr>
          <w:sz w:val="22"/>
        </w:rPr>
        <w:t>dá</w:t>
      </w:r>
      <w:r>
        <w:rPr>
          <w:spacing w:val="1"/>
          <w:sz w:val="22"/>
        </w:rPr>
        <w:t> </w:t>
      </w:r>
      <w:r>
        <w:rPr>
          <w:sz w:val="22"/>
        </w:rPr>
        <w:t>outras</w:t>
      </w:r>
      <w:r>
        <w:rPr>
          <w:spacing w:val="1"/>
          <w:sz w:val="22"/>
        </w:rPr>
        <w:t> </w:t>
      </w:r>
      <w:r>
        <w:rPr>
          <w:sz w:val="22"/>
        </w:rPr>
        <w:t>providências;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resolve</w:t>
      </w:r>
      <w:r>
        <w:rPr>
          <w:spacing w:val="1"/>
          <w:sz w:val="22"/>
        </w:rPr>
        <w:t> </w:t>
      </w:r>
      <w:r>
        <w:rPr>
          <w:sz w:val="22"/>
        </w:rPr>
        <w:t>que: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“Art.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1º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egresso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curso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graduação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em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Arquitetura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Urbanismo,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reconhecido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termos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legislação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educacional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em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vigor,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ofertado por Instituição de Educação Superior (IES) nacional e credenciada, poderá requerer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registro provisório no CAU após um ano da data da colação de grau, mediante apresentação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documento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oficial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conclusão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do curso,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emitido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pela IES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formadora.</w:t>
      </w:r>
    </w:p>
    <w:p>
      <w:pPr>
        <w:pStyle w:val="BodyText"/>
        <w:rPr>
          <w:rFonts w:ascii="Arial"/>
          <w:i/>
          <w:sz w:val="21"/>
        </w:rPr>
      </w:pPr>
    </w:p>
    <w:p>
      <w:pPr>
        <w:spacing w:line="360" w:lineRule="auto" w:before="0"/>
        <w:ind w:left="140" w:right="81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§ 2º O registro provisório concedido nos termos dessa Resolução terá prazo vinculado à data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declarada pelo interessado, respeitado o limite de um ano após o termo final do regime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calamidade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pública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reconhecido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pelo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Decreto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Legislativo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nº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6, 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20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março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2020.”</w:t>
      </w:r>
    </w:p>
    <w:p>
      <w:pPr>
        <w:pStyle w:val="BodyText"/>
        <w:rPr>
          <w:rFonts w:ascii="Arial"/>
          <w:i/>
          <w:sz w:val="21"/>
        </w:rPr>
      </w:pPr>
    </w:p>
    <w:p>
      <w:pPr>
        <w:spacing w:line="360" w:lineRule="auto" w:before="0"/>
        <w:ind w:left="140" w:right="819" w:firstLine="0"/>
        <w:jc w:val="both"/>
        <w:rPr>
          <w:rFonts w:ascii="Arial" w:hAnsi="Arial"/>
          <w:i/>
          <w:sz w:val="22"/>
        </w:rPr>
      </w:pP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LEGISLATIVO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6,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2020: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“Art.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1º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Fica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reconhecida,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exclusivamente para os fins do art. 65 da Lei Complementar nº 101, de 4 de maio de 2000,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notadamente para as dispensas do atingimento dos resultados fiscais previstos no art. 2º 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Lei nº 13.898, de 11 de novembro de 2019, e da limitação de empenho de que trata o art. 9º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 Lei Complementar nº 101, de 4 de maio de 2000, a ocorrência do estado de calamidade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pública,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com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efeitos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até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b/>
          <w:i/>
          <w:sz w:val="22"/>
        </w:rPr>
        <w:t>31</w:t>
      </w:r>
      <w:r>
        <w:rPr>
          <w:rFonts w:ascii="Arial" w:hAnsi="Arial"/>
          <w:b/>
          <w:i/>
          <w:spacing w:val="19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8"/>
          <w:sz w:val="22"/>
        </w:rPr>
        <w:t> </w:t>
      </w:r>
      <w:r>
        <w:rPr>
          <w:rFonts w:ascii="Arial" w:hAnsi="Arial"/>
          <w:b/>
          <w:i/>
          <w:sz w:val="22"/>
        </w:rPr>
        <w:t>dezembro</w:t>
      </w:r>
      <w:r>
        <w:rPr>
          <w:rFonts w:ascii="Arial" w:hAnsi="Arial"/>
          <w:b/>
          <w:i/>
          <w:spacing w:val="19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8"/>
          <w:sz w:val="22"/>
        </w:rPr>
        <w:t> </w:t>
      </w:r>
      <w:r>
        <w:rPr>
          <w:rFonts w:ascii="Arial" w:hAnsi="Arial"/>
          <w:b/>
          <w:i/>
          <w:sz w:val="22"/>
        </w:rPr>
        <w:t>2020</w:t>
      </w:r>
      <w:r>
        <w:rPr>
          <w:rFonts w:ascii="Arial" w:hAnsi="Arial"/>
          <w:i/>
          <w:sz w:val="22"/>
        </w:rPr>
        <w:t>,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nos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termos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solicitação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do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República encaminhada por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meio da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Mensagem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nº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93,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18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março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2020.”</w:t>
      </w:r>
    </w:p>
    <w:p>
      <w:pPr>
        <w:pStyle w:val="BodyText"/>
        <w:spacing w:before="8"/>
        <w:rPr>
          <w:rFonts w:ascii="Arial"/>
          <w:i/>
          <w:sz w:val="20"/>
        </w:rPr>
      </w:pPr>
    </w:p>
    <w:p>
      <w:pPr>
        <w:spacing w:line="360" w:lineRule="auto" w:before="1"/>
        <w:ind w:left="140" w:right="819" w:firstLine="0"/>
        <w:jc w:val="both"/>
        <w:rPr>
          <w:rFonts w:ascii="Arial" w:hAnsi="Arial"/>
          <w:b/>
          <w:i/>
          <w:sz w:val="22"/>
        </w:rPr>
      </w:pPr>
      <w:r>
        <w:rPr>
          <w:sz w:val="22"/>
        </w:rPr>
        <w:t>Considerando DECRETO ESTADUAL (RJ) Nº 47.870, DE 13/12/2021 que renova o estado de</w:t>
      </w:r>
      <w:r>
        <w:rPr>
          <w:spacing w:val="-59"/>
          <w:sz w:val="22"/>
        </w:rPr>
        <w:t> </w:t>
      </w:r>
      <w:r>
        <w:rPr>
          <w:sz w:val="22"/>
        </w:rPr>
        <w:t>calamidade pública em virtude da situação de emergência decorrente do novo coronavírus</w:t>
      </w:r>
      <w:r>
        <w:rPr>
          <w:spacing w:val="1"/>
          <w:sz w:val="22"/>
        </w:rPr>
        <w:t> </w:t>
      </w:r>
      <w:r>
        <w:rPr>
          <w:sz w:val="22"/>
        </w:rPr>
        <w:t>(covid-19), reconhecido por meio da Lei Estadual nº 8.794/2020 e decreta</w:t>
      </w:r>
      <w:r>
        <w:rPr>
          <w:rFonts w:ascii="Arial" w:hAnsi="Arial"/>
          <w:i/>
          <w:sz w:val="22"/>
        </w:rPr>
        <w:t>: “Art. 1º - Fica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prorrogado o prazo do estado de calamidade pública, reconhecido pela Lei Estadual nº 8.794,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17 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abril 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2020,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até 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dia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b/>
          <w:i/>
          <w:sz w:val="22"/>
        </w:rPr>
        <w:t>1º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julho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2022.”</w:t>
      </w:r>
    </w:p>
    <w:p>
      <w:pPr>
        <w:pStyle w:val="BodyText"/>
        <w:rPr>
          <w:rFonts w:ascii="Arial"/>
          <w:b/>
          <w:i/>
          <w:sz w:val="21"/>
        </w:rPr>
      </w:pPr>
    </w:p>
    <w:p>
      <w:pPr>
        <w:pStyle w:val="BodyText"/>
        <w:spacing w:line="360" w:lineRule="auto"/>
        <w:ind w:left="140" w:right="821"/>
        <w:jc w:val="both"/>
      </w:pPr>
      <w:r>
        <w:rPr/>
        <w:t>Considerando os impactos da pandemia da COVID-19 na emissão de documentos pelas</w:t>
      </w:r>
      <w:r>
        <w:rPr>
          <w:spacing w:val="1"/>
        </w:rPr>
        <w:t> </w:t>
      </w:r>
      <w:r>
        <w:rPr/>
        <w:t>Instituições</w:t>
      </w:r>
      <w:r>
        <w:rPr>
          <w:spacing w:val="-3"/>
        </w:rPr>
        <w:t> </w:t>
      </w:r>
      <w:r>
        <w:rPr/>
        <w:t>de Ensino Superior (IES)</w:t>
      </w:r>
      <w:r>
        <w:rPr>
          <w:spacing w:val="-1"/>
        </w:rPr>
        <w:t> </w:t>
      </w:r>
      <w:r>
        <w:rPr/>
        <w:t>do Estado</w:t>
      </w:r>
      <w:r>
        <w:rPr>
          <w:spacing w:val="-5"/>
        </w:rPr>
        <w:t> </w:t>
      </w:r>
      <w:r>
        <w:rPr/>
        <w:t>do Rio de Janeiro;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40"/>
        <w:jc w:val="both"/>
      </w:pPr>
      <w:r>
        <w:rPr/>
        <w:t>Considerando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Parecer</w:t>
      </w:r>
      <w:r>
        <w:rPr>
          <w:spacing w:val="-4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apresentado</w:t>
      </w:r>
      <w:r>
        <w:rPr>
          <w:spacing w:val="-1"/>
        </w:rPr>
        <w:t> </w:t>
      </w:r>
      <w:r>
        <w:rPr/>
        <w:t>pela</w:t>
      </w:r>
      <w:r>
        <w:rPr>
          <w:spacing w:val="-2"/>
        </w:rPr>
        <w:t> </w:t>
      </w:r>
      <w:r>
        <w:rPr/>
        <w:t>Gerência</w:t>
      </w:r>
      <w:r>
        <w:rPr>
          <w:spacing w:val="-3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CAU/RJ;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spacing w:before="1"/>
      </w:pPr>
      <w:r>
        <w:rPr/>
        <w:t>DELIBEROU: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2" w:lineRule="auto" w:before="0" w:after="0"/>
        <w:ind w:left="860" w:right="818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APROVAR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prorrogação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profissional</w:t>
      </w:r>
      <w:r>
        <w:rPr>
          <w:spacing w:val="1"/>
          <w:sz w:val="22"/>
        </w:rPr>
        <w:t> </w:t>
      </w:r>
      <w:r>
        <w:rPr>
          <w:sz w:val="22"/>
        </w:rPr>
        <w:t>provisório</w:t>
      </w:r>
      <w:r>
        <w:rPr>
          <w:spacing w:val="1"/>
          <w:sz w:val="22"/>
        </w:rPr>
        <w:t> </w:t>
      </w:r>
      <w:r>
        <w:rPr>
          <w:sz w:val="22"/>
        </w:rPr>
        <w:t>do(a)s</w:t>
      </w:r>
      <w:r>
        <w:rPr>
          <w:spacing w:val="1"/>
          <w:sz w:val="22"/>
        </w:rPr>
        <w:t> </w:t>
      </w:r>
      <w:r>
        <w:rPr>
          <w:sz w:val="22"/>
        </w:rPr>
        <w:t>profissionais</w:t>
      </w:r>
      <w:r>
        <w:rPr>
          <w:spacing w:val="1"/>
          <w:sz w:val="22"/>
        </w:rPr>
        <w:t> </w:t>
      </w:r>
      <w:r>
        <w:rPr>
          <w:sz w:val="22"/>
        </w:rPr>
        <w:t>requerentes</w:t>
      </w:r>
      <w:r>
        <w:rPr>
          <w:spacing w:val="1"/>
          <w:sz w:val="22"/>
        </w:rPr>
        <w:t> </w:t>
      </w:r>
      <w:r>
        <w:rPr>
          <w:sz w:val="22"/>
        </w:rPr>
        <w:t>através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protocolos</w:t>
      </w:r>
      <w:r>
        <w:rPr>
          <w:spacing w:val="1"/>
          <w:sz w:val="22"/>
        </w:rPr>
        <w:t> </w:t>
      </w:r>
      <w:r>
        <w:rPr>
          <w:sz w:val="22"/>
        </w:rPr>
        <w:t>SICCAU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1461892/2022,</w:t>
      </w:r>
      <w:r>
        <w:rPr>
          <w:spacing w:val="1"/>
          <w:sz w:val="22"/>
        </w:rPr>
        <w:t> </w:t>
      </w:r>
      <w:r>
        <w:rPr>
          <w:sz w:val="22"/>
        </w:rPr>
        <w:t>1466756/2022,</w:t>
      </w:r>
      <w:r>
        <w:rPr>
          <w:spacing w:val="1"/>
          <w:sz w:val="22"/>
        </w:rPr>
        <w:t> </w:t>
      </w:r>
      <w:r>
        <w:rPr>
          <w:sz w:val="22"/>
        </w:rPr>
        <w:t>1468748/2022, 1468781/2022, 1474720/2022,</w:t>
      </w:r>
      <w:r>
        <w:rPr>
          <w:spacing w:val="1"/>
          <w:sz w:val="22"/>
        </w:rPr>
        <w:t> </w:t>
      </w:r>
      <w:r>
        <w:rPr>
          <w:sz w:val="22"/>
        </w:rPr>
        <w:t>considerando</w:t>
      </w:r>
      <w:r>
        <w:rPr>
          <w:spacing w:val="-1"/>
          <w:sz w:val="22"/>
        </w:rPr>
        <w:t> </w:t>
      </w:r>
      <w:r>
        <w:rPr>
          <w:sz w:val="22"/>
        </w:rPr>
        <w:t>os impactos</w:t>
      </w:r>
      <w:r>
        <w:rPr>
          <w:spacing w:val="-1"/>
          <w:sz w:val="22"/>
        </w:rPr>
        <w:t> </w:t>
      </w:r>
      <w:r>
        <w:rPr>
          <w:sz w:val="22"/>
        </w:rPr>
        <w:t>da pandemia</w:t>
      </w:r>
    </w:p>
    <w:p>
      <w:pPr>
        <w:pStyle w:val="BodyText"/>
        <w:spacing w:before="3"/>
        <w:rPr>
          <w:sz w:val="18"/>
        </w:rPr>
      </w:pPr>
    </w:p>
    <w:p>
      <w:pPr>
        <w:spacing w:before="63"/>
        <w:ind w:left="231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República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Chile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230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23º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andar</w:t>
      </w:r>
    </w:p>
    <w:p>
      <w:pPr>
        <w:tabs>
          <w:tab w:pos="10063" w:val="right" w:leader="none"/>
        </w:tabs>
        <w:spacing w:before="2"/>
        <w:ind w:left="222" w:right="0" w:firstLine="0"/>
        <w:jc w:val="left"/>
        <w:rPr>
          <w:sz w:val="18"/>
        </w:rPr>
      </w:pPr>
      <w:r>
        <w:rPr>
          <w:rFonts w:ascii="Calibri"/>
          <w:sz w:val="18"/>
        </w:rPr>
        <w:t>Centro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- Rio de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Janeiro - RJ - CEP: 20031-170</w:t>
        <w:tab/>
      </w:r>
      <w:r>
        <w:rPr>
          <w:color w:val="296C79"/>
          <w:position w:val="-11"/>
          <w:sz w:val="18"/>
        </w:rPr>
        <w:t>2</w:t>
      </w:r>
    </w:p>
    <w:p>
      <w:pPr>
        <w:spacing w:after="0"/>
        <w:jc w:val="left"/>
        <w:rPr>
          <w:sz w:val="18"/>
        </w:rPr>
        <w:sectPr>
          <w:pgSz w:w="11900" w:h="16850"/>
          <w:pgMar w:header="969" w:footer="748" w:top="1840" w:bottom="940" w:left="1420" w:right="300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860" w:right="819"/>
        <w:jc w:val="both"/>
      </w:pPr>
      <w:r>
        <w:rPr/>
        <w:t>da COVID-19 na emissão de documentos pelas Instituições de Ensino Superior (IES)</w:t>
      </w:r>
      <w:r>
        <w:rPr>
          <w:spacing w:val="1"/>
        </w:rPr>
        <w:t> </w:t>
      </w:r>
      <w:r>
        <w:rPr/>
        <w:t>do Estado do Rio de Janeiro. A prorrogação provisória será concedida até </w:t>
      </w:r>
      <w:r>
        <w:rPr>
          <w:rFonts w:ascii="Arial" w:hAnsi="Arial"/>
          <w:b/>
        </w:rPr>
        <w:t>1º de julho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 2022</w:t>
      </w:r>
      <w:r>
        <w:rPr/>
        <w:t>. Após este prazo, os profissionais deverão apresentar o DIPLOMA para</w:t>
      </w:r>
      <w:r>
        <w:rPr>
          <w:spacing w:val="1"/>
        </w:rPr>
        <w:t> </w:t>
      </w:r>
      <w:r>
        <w:rPr/>
        <w:t>inclusão</w:t>
      </w:r>
      <w:r>
        <w:rPr>
          <w:spacing w:val="-1"/>
        </w:rPr>
        <w:t> </w:t>
      </w:r>
      <w:r>
        <w:rPr/>
        <w:t>definitiva do título</w:t>
      </w:r>
      <w:r>
        <w:rPr>
          <w:spacing w:val="1"/>
        </w:rPr>
        <w:t> </w:t>
      </w:r>
      <w:r>
        <w:rPr/>
        <w:t>de Arquiteto e</w:t>
      </w:r>
      <w:r>
        <w:rPr>
          <w:spacing w:val="-2"/>
        </w:rPr>
        <w:t> </w:t>
      </w:r>
      <w:r>
        <w:rPr/>
        <w:t>Urbanista.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2" w:lineRule="auto" w:before="0" w:after="0"/>
        <w:ind w:left="860" w:right="822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APROVAR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novas</w:t>
      </w:r>
      <w:r>
        <w:rPr>
          <w:spacing w:val="1"/>
          <w:sz w:val="22"/>
        </w:rPr>
        <w:t> </w:t>
      </w:r>
      <w:r>
        <w:rPr>
          <w:sz w:val="22"/>
        </w:rPr>
        <w:t>solicitações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pedido,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egressos</w:t>
      </w:r>
      <w:r>
        <w:rPr>
          <w:spacing w:val="2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instituições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Rio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Janeiro,</w:t>
      </w:r>
      <w:r>
        <w:rPr>
          <w:spacing w:val="-1"/>
          <w:sz w:val="22"/>
        </w:rPr>
        <w:t> </w:t>
      </w:r>
      <w:r>
        <w:rPr>
          <w:sz w:val="22"/>
        </w:rPr>
        <w:t>respeitando</w:t>
      </w:r>
      <w:r>
        <w:rPr>
          <w:spacing w:val="-2"/>
          <w:sz w:val="22"/>
        </w:rPr>
        <w:t> </w:t>
      </w:r>
      <w:r>
        <w:rPr>
          <w:sz w:val="22"/>
        </w:rPr>
        <w:t>o prazo</w:t>
      </w:r>
      <w:r>
        <w:rPr>
          <w:spacing w:val="-1"/>
          <w:sz w:val="22"/>
        </w:rPr>
        <w:t> </w:t>
      </w:r>
      <w:r>
        <w:rPr>
          <w:sz w:val="22"/>
        </w:rPr>
        <w:t>máximo para prorrogação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1º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julho</w:t>
      </w:r>
      <w:r>
        <w:rPr>
          <w:spacing w:val="-2"/>
          <w:sz w:val="22"/>
        </w:rPr>
        <w:t> </w:t>
      </w:r>
      <w:r>
        <w:rPr>
          <w:sz w:val="22"/>
        </w:rPr>
        <w:t>de 2022.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2620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Janeiro/RJ,</w:t>
      </w:r>
      <w:r>
        <w:rPr>
          <w:spacing w:val="1"/>
        </w:rPr>
        <w:t> </w:t>
      </w:r>
      <w:r>
        <w:rPr/>
        <w:t>18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fevereiro 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spacing w:before="3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990600</wp:posOffset>
            </wp:positionH>
            <wp:positionV relativeFrom="paragraph">
              <wp:posOffset>231570</wp:posOffset>
            </wp:positionV>
            <wp:extent cx="775205" cy="84677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205" cy="84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9"/>
        </w:rPr>
      </w:pPr>
    </w:p>
    <w:p>
      <w:pPr>
        <w:pStyle w:val="Heading1"/>
      </w:pPr>
      <w:r>
        <w:rPr/>
        <w:t>TEREZA</w:t>
      </w:r>
      <w:r>
        <w:rPr>
          <w:spacing w:val="17"/>
        </w:rPr>
        <w:t> </w:t>
      </w:r>
      <w:r>
        <w:rPr/>
        <w:t>CRISTINA</w:t>
      </w:r>
      <w:r>
        <w:rPr>
          <w:spacing w:val="17"/>
        </w:rPr>
        <w:t> </w:t>
      </w:r>
      <w:r>
        <w:rPr/>
        <w:t>DOS</w:t>
      </w:r>
      <w:r>
        <w:rPr>
          <w:spacing w:val="32"/>
        </w:rPr>
        <w:t> </w:t>
      </w:r>
      <w:r>
        <w:rPr/>
        <w:t>REIS</w:t>
      </w:r>
    </w:p>
    <w:p>
      <w:pPr>
        <w:pStyle w:val="BodyText"/>
        <w:spacing w:before="40"/>
        <w:ind w:left="140"/>
      </w:pPr>
      <w:r>
        <w:rPr/>
        <w:t>Coordenadora</w:t>
      </w:r>
      <w:r>
        <w:rPr>
          <w:spacing w:val="-6"/>
        </w:rPr>
        <w:t> </w:t>
      </w:r>
      <w:r>
        <w:rPr/>
        <w:t>CEF-CAU/RJ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231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República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Chile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230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23º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andar</w:t>
      </w:r>
    </w:p>
    <w:p>
      <w:pPr>
        <w:tabs>
          <w:tab w:pos="10063" w:val="right" w:leader="none"/>
        </w:tabs>
        <w:spacing w:before="1"/>
        <w:ind w:left="222" w:right="0" w:firstLine="0"/>
        <w:jc w:val="left"/>
        <w:rPr>
          <w:sz w:val="18"/>
        </w:rPr>
      </w:pPr>
      <w:r>
        <w:rPr>
          <w:rFonts w:ascii="Calibri"/>
          <w:sz w:val="18"/>
        </w:rPr>
        <w:t>Centro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- Rio de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Janeiro - RJ - CEP: 20031-170</w:t>
        <w:tab/>
      </w:r>
      <w:r>
        <w:rPr>
          <w:color w:val="296C79"/>
          <w:position w:val="-11"/>
          <w:sz w:val="18"/>
        </w:rPr>
        <w:t>3</w:t>
      </w:r>
    </w:p>
    <w:sectPr>
      <w:pgSz w:w="11900" w:h="16850"/>
      <w:pgMar w:header="969" w:footer="748" w:top="1840" w:bottom="940" w:left="14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07488" from="82.5pt,791.25pt" to="547.65pt,791.3pt" stroked="true" strokeweight="1.25pt" strokecolor="#376c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064003pt;margin-top:794.244507pt;width:311.55pt;height:13.05pt;mso-position-horizontal-relative:page;mso-position-vertical-relative:page;z-index:-158069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2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8480">
          <wp:simplePos x="0" y="0"/>
          <wp:positionH relativeFrom="page">
            <wp:posOffset>1023804</wp:posOffset>
          </wp:positionH>
          <wp:positionV relativeFrom="page">
            <wp:posOffset>615552</wp:posOffset>
          </wp:positionV>
          <wp:extent cx="5345968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60" w:right="818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Gabriel Damiani</dc:creator>
  <dcterms:created xsi:type="dcterms:W3CDTF">2022-02-24T19:31:54Z</dcterms:created>
  <dcterms:modified xsi:type="dcterms:W3CDTF">2022-02-24T19:31:54Z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2022-02-24T00:00:00Z</vt:filetime>
  </property>
</Properties>
</file>