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sz w:val="20"/>
        </w:rPr>
      </w:pPr>
    </w:p>
    <w:p>
      <w:pPr>
        <w:pStyle w:val="Heading1"/>
        <w:tabs>
          <w:tab w:pos="2708" w:val="left" w:leader="none"/>
          <w:tab w:pos="9861" w:val="left" w:leader="none"/>
        </w:tabs>
        <w:spacing w:before="92"/>
        <w:ind w:left="213"/>
      </w:pPr>
      <w:r>
        <w:rPr>
          <w:w w:val="100"/>
          <w:shd w:fill="EDEBE0" w:color="auto" w:val="clear"/>
        </w:rPr>
        <w:t> </w:t>
      </w:r>
      <w:r>
        <w:rPr>
          <w:shd w:fill="EDEBE0" w:color="auto" w:val="clear"/>
        </w:rPr>
        <w:tab/>
      </w:r>
      <w:r>
        <w:rPr>
          <w:shd w:fill="EDEBE0" w:color="auto" w:val="clear"/>
        </w:rPr>
        <w:t>COMISSÃO</w:t>
      </w:r>
      <w:r>
        <w:rPr>
          <w:spacing w:val="-1"/>
          <w:shd w:fill="EDEBE0" w:color="auto" w:val="clear"/>
        </w:rPr>
        <w:t> </w:t>
      </w:r>
      <w:r>
        <w:rPr>
          <w:shd w:fill="EDEBE0" w:color="auto" w:val="clear"/>
        </w:rPr>
        <w:t>DE</w:t>
      </w:r>
      <w:r>
        <w:rPr>
          <w:spacing w:val="-2"/>
          <w:shd w:fill="EDEBE0" w:color="auto" w:val="clear"/>
        </w:rPr>
        <w:t> </w:t>
      </w:r>
      <w:r>
        <w:rPr>
          <w:shd w:fill="EDEBE0" w:color="auto" w:val="clear"/>
        </w:rPr>
        <w:t>ENSINO</w:t>
      </w:r>
      <w:r>
        <w:rPr>
          <w:spacing w:val="-1"/>
          <w:shd w:fill="EDEBE0" w:color="auto" w:val="clear"/>
        </w:rPr>
        <w:t> </w:t>
      </w:r>
      <w:r>
        <w:rPr>
          <w:shd w:fill="EDEBE0" w:color="auto" w:val="clear"/>
        </w:rPr>
        <w:t>E</w:t>
      </w:r>
      <w:r>
        <w:rPr>
          <w:spacing w:val="-5"/>
          <w:shd w:fill="EDEBE0" w:color="auto" w:val="clear"/>
        </w:rPr>
        <w:t> </w:t>
      </w:r>
      <w:r>
        <w:rPr>
          <w:shd w:fill="EDEBE0" w:color="auto" w:val="clear"/>
        </w:rPr>
        <w:t>FORMAÇÃO - CEF</w:t>
        <w:tab/>
      </w:r>
    </w:p>
    <w:p>
      <w:pPr>
        <w:pStyle w:val="BodyText"/>
        <w:spacing w:before="3"/>
        <w:rPr>
          <w:b/>
          <w:sz w:val="29"/>
        </w:rPr>
      </w:pPr>
    </w:p>
    <w:p>
      <w:pPr>
        <w:spacing w:before="92"/>
        <w:ind w:left="2641" w:right="2735" w:firstLine="0"/>
        <w:jc w:val="center"/>
        <w:rPr>
          <w:b/>
          <w:sz w:val="22"/>
        </w:rPr>
      </w:pPr>
      <w:r>
        <w:rPr>
          <w:b/>
          <w:spacing w:val="-1"/>
          <w:sz w:val="22"/>
          <w:u w:val="thick"/>
        </w:rPr>
        <w:t>SÚMULA</w:t>
      </w:r>
      <w:r>
        <w:rPr>
          <w:b/>
          <w:spacing w:val="-13"/>
          <w:sz w:val="22"/>
          <w:u w:val="thick"/>
        </w:rPr>
        <w:t> </w:t>
      </w:r>
      <w:r>
        <w:rPr>
          <w:b/>
          <w:spacing w:val="-1"/>
          <w:sz w:val="22"/>
          <w:u w:val="thick"/>
        </w:rPr>
        <w:t>DA</w:t>
      </w:r>
      <w:r>
        <w:rPr>
          <w:b/>
          <w:spacing w:val="-12"/>
          <w:sz w:val="22"/>
          <w:u w:val="thick"/>
        </w:rPr>
        <w:t> </w:t>
      </w:r>
      <w:r>
        <w:rPr>
          <w:b/>
          <w:spacing w:val="-1"/>
          <w:sz w:val="22"/>
          <w:u w:val="thick"/>
        </w:rPr>
        <w:t>REUNIÃO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ORDINÁRIA</w:t>
      </w:r>
      <w:r>
        <w:rPr>
          <w:b/>
          <w:spacing w:val="-12"/>
          <w:sz w:val="22"/>
          <w:u w:val="thick"/>
        </w:rPr>
        <w:t> </w:t>
      </w:r>
      <w:r>
        <w:rPr>
          <w:b/>
          <w:sz w:val="22"/>
          <w:u w:val="thick"/>
        </w:rPr>
        <w:t>Nº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006/2015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</w:rPr>
      </w:pPr>
    </w:p>
    <w:p>
      <w:pPr>
        <w:pStyle w:val="Heading1"/>
        <w:spacing w:before="1"/>
        <w:ind w:left="213"/>
      </w:pPr>
      <w:r>
        <w:rPr>
          <w:b w:val="0"/>
        </w:rPr>
        <w:t>Data:</w:t>
      </w:r>
      <w:r>
        <w:rPr>
          <w:b w:val="0"/>
          <w:spacing w:val="-2"/>
        </w:rPr>
        <w:t> </w:t>
      </w:r>
      <w:r>
        <w:rPr/>
        <w:t>Sexta-feira,</w:t>
      </w:r>
      <w:r>
        <w:rPr>
          <w:spacing w:val="-1"/>
        </w:rPr>
        <w:t> </w:t>
      </w:r>
      <w:r>
        <w:rPr/>
        <w:t>18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setembro de</w:t>
      </w:r>
      <w:r>
        <w:rPr>
          <w:spacing w:val="-1"/>
        </w:rPr>
        <w:t> </w:t>
      </w:r>
      <w:r>
        <w:rPr/>
        <w:t>2015</w:t>
      </w:r>
    </w:p>
    <w:p>
      <w:pPr>
        <w:spacing w:before="119"/>
        <w:ind w:left="213" w:right="0" w:firstLine="0"/>
        <w:jc w:val="left"/>
        <w:rPr>
          <w:b/>
          <w:sz w:val="22"/>
        </w:rPr>
      </w:pPr>
      <w:r>
        <w:rPr>
          <w:sz w:val="22"/>
        </w:rPr>
        <w:t>Local:</w:t>
      </w:r>
      <w:r>
        <w:rPr>
          <w:spacing w:val="52"/>
          <w:sz w:val="22"/>
        </w:rPr>
        <w:t> </w:t>
      </w:r>
      <w:r>
        <w:rPr>
          <w:b/>
          <w:sz w:val="22"/>
        </w:rPr>
        <w:t>CAU/RJ</w:t>
      </w:r>
    </w:p>
    <w:p>
      <w:pPr>
        <w:pStyle w:val="Heading1"/>
        <w:spacing w:before="122"/>
        <w:ind w:left="213"/>
      </w:pPr>
      <w:r>
        <w:rPr>
          <w:b w:val="0"/>
        </w:rPr>
        <w:t>Endereço:</w:t>
      </w:r>
      <w:r>
        <w:rPr>
          <w:b w:val="0"/>
          <w:spacing w:val="-6"/>
        </w:rPr>
        <w:t> </w:t>
      </w:r>
      <w:r>
        <w:rPr/>
        <w:t>Rua</w:t>
      </w:r>
      <w:r>
        <w:rPr>
          <w:spacing w:val="-5"/>
        </w:rPr>
        <w:t> </w:t>
      </w:r>
      <w:r>
        <w:rPr/>
        <w:t>Evaristo</w:t>
      </w:r>
      <w:r>
        <w:rPr>
          <w:spacing w:val="-5"/>
        </w:rPr>
        <w:t> </w:t>
      </w:r>
      <w:r>
        <w:rPr/>
        <w:t>da</w:t>
      </w:r>
      <w:r>
        <w:rPr>
          <w:spacing w:val="-9"/>
        </w:rPr>
        <w:t> </w:t>
      </w:r>
      <w:r>
        <w:rPr/>
        <w:t>Veiga,</w:t>
      </w:r>
      <w:r>
        <w:rPr>
          <w:spacing w:val="-5"/>
        </w:rPr>
        <w:t> </w:t>
      </w:r>
      <w:r>
        <w:rPr/>
        <w:t>55/21º</w:t>
      </w:r>
      <w:r>
        <w:rPr>
          <w:spacing w:val="-6"/>
        </w:rPr>
        <w:t> </w:t>
      </w:r>
      <w:r>
        <w:rPr/>
        <w:t>andar,</w:t>
      </w:r>
      <w:r>
        <w:rPr>
          <w:spacing w:val="-4"/>
        </w:rPr>
        <w:t> </w:t>
      </w:r>
      <w:r>
        <w:rPr/>
        <w:t>Centro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Rio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Janeiro</w:t>
      </w:r>
    </w:p>
    <w:p>
      <w:pPr>
        <w:spacing w:before="119"/>
        <w:ind w:left="213" w:right="0" w:firstLine="0"/>
        <w:jc w:val="left"/>
        <w:rPr>
          <w:b/>
          <w:sz w:val="22"/>
        </w:rPr>
      </w:pPr>
      <w:r>
        <w:rPr>
          <w:sz w:val="22"/>
        </w:rPr>
        <w:t>Tel.:</w:t>
      </w:r>
      <w:r>
        <w:rPr>
          <w:spacing w:val="-4"/>
          <w:sz w:val="22"/>
        </w:rPr>
        <w:t> </w:t>
      </w:r>
      <w:r>
        <w:rPr>
          <w:b/>
          <w:sz w:val="22"/>
        </w:rPr>
        <w:t>(21)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3916-3901</w:t>
      </w:r>
    </w:p>
    <w:p>
      <w:pPr>
        <w:spacing w:before="121"/>
        <w:ind w:left="213" w:right="0" w:firstLine="0"/>
        <w:jc w:val="left"/>
        <w:rPr>
          <w:b/>
          <w:sz w:val="22"/>
        </w:rPr>
      </w:pPr>
      <w:r>
        <w:rPr>
          <w:sz w:val="22"/>
        </w:rPr>
        <w:t>Horário:</w:t>
      </w:r>
      <w:r>
        <w:rPr>
          <w:spacing w:val="-3"/>
          <w:sz w:val="22"/>
        </w:rPr>
        <w:t> </w:t>
      </w:r>
      <w:r>
        <w:rPr>
          <w:b/>
          <w:sz w:val="22"/>
        </w:rPr>
        <w:t>15:15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horas</w:t>
      </w:r>
    </w:p>
    <w:p>
      <w:pPr>
        <w:spacing w:before="121"/>
        <w:ind w:left="213" w:right="0" w:firstLine="0"/>
        <w:jc w:val="left"/>
        <w:rPr>
          <w:b/>
          <w:sz w:val="22"/>
        </w:rPr>
      </w:pPr>
      <w:r>
        <w:rPr/>
        <w:pict>
          <v:rect style="position:absolute;margin-left:48.240002pt;margin-top:19.919523pt;width:492pt;height:1.4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>
          <w:sz w:val="22"/>
        </w:rPr>
        <w:t>Término: </w:t>
      </w:r>
      <w:r>
        <w:rPr>
          <w:b/>
          <w:sz w:val="22"/>
        </w:rPr>
        <w:t>17:50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horas</w:t>
      </w:r>
    </w:p>
    <w:p>
      <w:pPr>
        <w:pStyle w:val="BodyText"/>
        <w:spacing w:before="10"/>
        <w:rPr>
          <w:b/>
          <w:sz w:val="7"/>
        </w:rPr>
      </w:pPr>
    </w:p>
    <w:p>
      <w:pPr>
        <w:pStyle w:val="BodyText"/>
        <w:ind w:left="95"/>
        <w:rPr>
          <w:sz w:val="20"/>
        </w:rPr>
      </w:pPr>
      <w:r>
        <w:rPr>
          <w:sz w:val="20"/>
        </w:rPr>
        <w:pict>
          <v:shape style="width:500.4pt;height:21.5pt;mso-position-horizontal-relative:char;mso-position-vertical-relative:line" type="#_x0000_t202" filled="true" fillcolor="#f1f1f1" stroked="true" strokeweight=".47998pt" strokecolor="#000000">
            <w10:anchorlock/>
            <v:textbox inset="0,0,0,0">
              <w:txbxContent>
                <w:p>
                  <w:pPr>
                    <w:spacing w:before="20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1.</w:t>
                  </w:r>
                  <w:r>
                    <w:rPr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Verificação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do</w:t>
                  </w:r>
                  <w:r>
                    <w:rPr>
                      <w:b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Quórum;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10"/>
        <w:rPr>
          <w:b/>
          <w:sz w:val="13"/>
        </w:rPr>
      </w:pPr>
    </w:p>
    <w:p>
      <w:pPr>
        <w:pStyle w:val="BodyText"/>
        <w:spacing w:line="276" w:lineRule="auto" w:before="91"/>
        <w:ind w:left="213" w:right="306"/>
        <w:jc w:val="both"/>
      </w:pPr>
      <w:r>
        <w:rPr>
          <w:b/>
        </w:rPr>
        <w:t>1.1</w:t>
      </w:r>
      <w:r>
        <w:rPr>
          <w:b/>
          <w:spacing w:val="1"/>
        </w:rPr>
        <w:t> </w:t>
      </w:r>
      <w:r>
        <w:rPr/>
        <w:t>Após verificação do quórum regimental, deu-se início à Sexta Sessão Ordinária da Comissão de Ensino e</w:t>
      </w:r>
      <w:r>
        <w:rPr>
          <w:spacing w:val="1"/>
        </w:rPr>
        <w:t> </w:t>
      </w:r>
      <w:r>
        <w:rPr/>
        <w:t>Formação do Conselho de Arquitetura e Urbanismo do Rio de Janeiro – CAU/RJ, de acordo com a lista de</w:t>
      </w:r>
      <w:r>
        <w:rPr>
          <w:spacing w:val="1"/>
        </w:rPr>
        <w:t> </w:t>
      </w:r>
      <w:r>
        <w:rPr/>
        <w:t>presença</w:t>
      </w:r>
      <w:r>
        <w:rPr>
          <w:spacing w:val="-2"/>
        </w:rPr>
        <w:t> </w:t>
      </w:r>
      <w:r>
        <w:rPr/>
        <w:t>anexa.</w:t>
      </w:r>
    </w:p>
    <w:p>
      <w:pPr>
        <w:pStyle w:val="BodyText"/>
        <w:spacing w:before="3"/>
        <w:rPr>
          <w:sz w:val="33"/>
        </w:rPr>
      </w:pPr>
    </w:p>
    <w:p>
      <w:pPr>
        <w:spacing w:before="0"/>
        <w:ind w:left="213" w:right="0" w:firstLine="0"/>
        <w:jc w:val="left"/>
        <w:rPr>
          <w:b/>
          <w:sz w:val="22"/>
        </w:rPr>
      </w:pPr>
      <w:r>
        <w:rPr>
          <w:b/>
          <w:sz w:val="22"/>
          <w:u w:val="thick"/>
        </w:rPr>
        <w:t>Apoio</w:t>
      </w:r>
      <w:r>
        <w:rPr>
          <w:b/>
          <w:spacing w:val="-9"/>
          <w:sz w:val="22"/>
          <w:u w:val="thick"/>
        </w:rPr>
        <w:t> </w:t>
      </w:r>
      <w:r>
        <w:rPr>
          <w:b/>
          <w:sz w:val="22"/>
          <w:u w:val="thick"/>
        </w:rPr>
        <w:t>Técnico/Administrativo:</w:t>
      </w:r>
    </w:p>
    <w:p>
      <w:pPr>
        <w:pStyle w:val="BodyText"/>
        <w:spacing w:line="362" w:lineRule="auto" w:before="122"/>
        <w:ind w:left="213" w:right="4890"/>
      </w:pPr>
      <w:r>
        <w:rPr/>
        <w:t>Márcia Câmara Bandeira de Figueiredo – Analista Técnica</w:t>
      </w:r>
      <w:r>
        <w:rPr>
          <w:spacing w:val="-52"/>
        </w:rPr>
        <w:t> </w:t>
      </w:r>
      <w:r>
        <w:rPr/>
        <w:t>Maria Carolina Mamede</w:t>
      </w:r>
      <w:r>
        <w:rPr>
          <w:spacing w:val="1"/>
        </w:rPr>
        <w:t> </w:t>
      </w:r>
      <w:r>
        <w:rPr/>
        <w:t>-</w:t>
      </w:r>
      <w:r>
        <w:rPr>
          <w:spacing w:val="-5"/>
        </w:rPr>
        <w:t> </w:t>
      </w:r>
      <w:r>
        <w:rPr/>
        <w:t>Gerente</w:t>
      </w:r>
      <w:r>
        <w:rPr>
          <w:spacing w:val="-2"/>
        </w:rPr>
        <w:t> </w:t>
      </w:r>
      <w:r>
        <w:rPr/>
        <w:t>Técnica</w:t>
      </w:r>
    </w:p>
    <w:p>
      <w:pPr>
        <w:pStyle w:val="BodyText"/>
        <w:spacing w:line="250" w:lineRule="exact"/>
        <w:ind w:left="213"/>
      </w:pPr>
      <w:r>
        <w:rPr/>
        <w:t>Rosane</w:t>
      </w:r>
      <w:r>
        <w:rPr>
          <w:spacing w:val="-1"/>
        </w:rPr>
        <w:t> </w:t>
      </w:r>
      <w:r>
        <w:rPr/>
        <w:t>Barreto</w:t>
      </w:r>
      <w:r>
        <w:rPr>
          <w:spacing w:val="-2"/>
        </w:rPr>
        <w:t> </w:t>
      </w:r>
      <w:r>
        <w:rPr/>
        <w:t>– Secretária</w:t>
      </w:r>
      <w:r>
        <w:rPr>
          <w:spacing w:val="-1"/>
        </w:rPr>
        <w:t> </w:t>
      </w:r>
      <w:r>
        <w:rPr/>
        <w:t>Geral</w:t>
      </w:r>
      <w:r>
        <w:rPr>
          <w:spacing w:val="1"/>
        </w:rPr>
        <w:t> </w:t>
      </w:r>
      <w:r>
        <w:rPr/>
        <w:t>da</w:t>
      </w:r>
      <w:r>
        <w:rPr>
          <w:spacing w:val="-3"/>
        </w:rPr>
        <w:t> </w:t>
      </w:r>
      <w:r>
        <w:rPr/>
        <w:t>Mesa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  <w:r>
        <w:rPr/>
        <w:pict>
          <v:shape style="position:absolute;margin-left:44.040001pt;margin-top:7.971931pt;width:500.4pt;height:18.25pt;mso-position-horizontal-relative:page;mso-position-vertical-relative:paragraph;z-index:-15727616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99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000009"/>
                      <w:sz w:val="22"/>
                    </w:rPr>
                    <w:t>2.</w:t>
                  </w:r>
                  <w:r>
                    <w:rPr>
                      <w:b/>
                      <w:color w:val="000009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Processos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de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Registro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de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Diplomados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no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Exterior: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0"/>
        </w:rPr>
      </w:pPr>
    </w:p>
    <w:p>
      <w:pPr>
        <w:pStyle w:val="ListParagraph"/>
        <w:numPr>
          <w:ilvl w:val="1"/>
          <w:numId w:val="1"/>
        </w:numPr>
        <w:tabs>
          <w:tab w:pos="656" w:val="left" w:leader="none"/>
        </w:tabs>
        <w:spacing w:line="240" w:lineRule="auto" w:before="91" w:after="0"/>
        <w:ind w:left="655" w:right="0" w:hanging="443"/>
        <w:jc w:val="both"/>
        <w:rPr>
          <w:sz w:val="22"/>
        </w:rPr>
      </w:pPr>
      <w:r>
        <w:rPr>
          <w:sz w:val="22"/>
        </w:rPr>
        <w:t>Os</w:t>
      </w:r>
      <w:r>
        <w:rPr>
          <w:spacing w:val="-2"/>
          <w:sz w:val="22"/>
        </w:rPr>
        <w:t> </w:t>
      </w:r>
      <w:r>
        <w:rPr>
          <w:sz w:val="22"/>
        </w:rPr>
        <w:t>quatro</w:t>
      </w:r>
      <w:r>
        <w:rPr>
          <w:spacing w:val="-1"/>
          <w:sz w:val="22"/>
        </w:rPr>
        <w:t> </w:t>
      </w:r>
      <w:r>
        <w:rPr>
          <w:sz w:val="22"/>
        </w:rPr>
        <w:t>processos</w:t>
      </w:r>
      <w:r>
        <w:rPr>
          <w:spacing w:val="-3"/>
          <w:sz w:val="22"/>
        </w:rPr>
        <w:t> </w:t>
      </w:r>
      <w:r>
        <w:rPr>
          <w:sz w:val="22"/>
        </w:rPr>
        <w:t>distribuídos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os</w:t>
      </w:r>
      <w:r>
        <w:rPr>
          <w:spacing w:val="-3"/>
          <w:sz w:val="22"/>
        </w:rPr>
        <w:t> </w:t>
      </w:r>
      <w:r>
        <w:rPr>
          <w:sz w:val="22"/>
        </w:rPr>
        <w:t>conselheiros:</w:t>
      </w:r>
    </w:p>
    <w:p>
      <w:pPr>
        <w:pStyle w:val="ListParagraph"/>
        <w:numPr>
          <w:ilvl w:val="2"/>
          <w:numId w:val="1"/>
        </w:numPr>
        <w:tabs>
          <w:tab w:pos="1434" w:val="left" w:leader="none"/>
        </w:tabs>
        <w:spacing w:line="360" w:lineRule="auto" w:before="127" w:after="0"/>
        <w:ind w:left="213" w:right="312" w:firstLine="497"/>
        <w:jc w:val="both"/>
        <w:rPr>
          <w:sz w:val="22"/>
        </w:rPr>
      </w:pPr>
      <w:r>
        <w:rPr>
          <w:sz w:val="22"/>
        </w:rPr>
        <w:t>Processo</w:t>
      </w:r>
      <w:r>
        <w:rPr>
          <w:spacing w:val="1"/>
          <w:sz w:val="22"/>
        </w:rPr>
        <w:t> </w:t>
      </w:r>
      <w:r>
        <w:rPr>
          <w:sz w:val="22"/>
        </w:rPr>
        <w:t>nº</w:t>
      </w:r>
      <w:r>
        <w:rPr>
          <w:spacing w:val="1"/>
          <w:sz w:val="22"/>
        </w:rPr>
        <w:t> </w:t>
      </w:r>
      <w:r>
        <w:rPr>
          <w:sz w:val="22"/>
        </w:rPr>
        <w:t>2015-0477:</w:t>
      </w:r>
      <w:r>
        <w:rPr>
          <w:spacing w:val="1"/>
          <w:sz w:val="22"/>
        </w:rPr>
        <w:t> </w:t>
      </w:r>
      <w:r>
        <w:rPr>
          <w:sz w:val="22"/>
        </w:rPr>
        <w:t>Giacomo</w:t>
      </w:r>
      <w:r>
        <w:rPr>
          <w:spacing w:val="1"/>
          <w:sz w:val="22"/>
        </w:rPr>
        <w:t> </w:t>
      </w:r>
      <w:r>
        <w:rPr>
          <w:sz w:val="22"/>
        </w:rPr>
        <w:t>Forni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Conselheiros</w:t>
      </w:r>
      <w:r>
        <w:rPr>
          <w:spacing w:val="1"/>
          <w:sz w:val="22"/>
        </w:rPr>
        <w:t> </w:t>
      </w:r>
      <w:r>
        <w:rPr>
          <w:sz w:val="22"/>
        </w:rPr>
        <w:t>Leonardo</w:t>
      </w:r>
      <w:r>
        <w:rPr>
          <w:spacing w:val="1"/>
          <w:sz w:val="22"/>
        </w:rPr>
        <w:t> </w:t>
      </w:r>
      <w:r>
        <w:rPr>
          <w:sz w:val="22"/>
        </w:rPr>
        <w:t>Marques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Mesentier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-52"/>
          <w:sz w:val="22"/>
        </w:rPr>
        <w:t> </w:t>
      </w:r>
      <w:r>
        <w:rPr>
          <w:sz w:val="22"/>
        </w:rPr>
        <w:t>Guilherme Araújo de Figueiredo: Diante da ausência dos conselheiros relatores, sugerido o adiamento deste</w:t>
      </w:r>
      <w:r>
        <w:rPr>
          <w:spacing w:val="1"/>
          <w:sz w:val="22"/>
        </w:rPr>
        <w:t> </w:t>
      </w:r>
      <w:r>
        <w:rPr>
          <w:sz w:val="22"/>
        </w:rPr>
        <w:t>processo para a próxima reunião.</w:t>
      </w:r>
    </w:p>
    <w:p>
      <w:pPr>
        <w:pStyle w:val="ListParagraph"/>
        <w:numPr>
          <w:ilvl w:val="2"/>
          <w:numId w:val="1"/>
        </w:numPr>
        <w:tabs>
          <w:tab w:pos="1318" w:val="left" w:leader="none"/>
        </w:tabs>
        <w:spacing w:line="360" w:lineRule="auto" w:before="0" w:after="0"/>
        <w:ind w:left="213" w:right="310" w:firstLine="497"/>
        <w:jc w:val="both"/>
        <w:rPr>
          <w:sz w:val="22"/>
        </w:rPr>
      </w:pPr>
      <w:r>
        <w:rPr>
          <w:sz w:val="22"/>
        </w:rPr>
        <w:t>Processo</w:t>
      </w:r>
      <w:r>
        <w:rPr>
          <w:spacing w:val="1"/>
          <w:sz w:val="22"/>
        </w:rPr>
        <w:t> </w:t>
      </w:r>
      <w:r>
        <w:rPr>
          <w:sz w:val="22"/>
        </w:rPr>
        <w:t>nº</w:t>
      </w:r>
      <w:r>
        <w:rPr>
          <w:spacing w:val="1"/>
          <w:sz w:val="22"/>
        </w:rPr>
        <w:t> </w:t>
      </w:r>
      <w:r>
        <w:rPr>
          <w:sz w:val="22"/>
        </w:rPr>
        <w:t>2015-0479:</w:t>
      </w:r>
      <w:r>
        <w:rPr>
          <w:spacing w:val="1"/>
          <w:sz w:val="22"/>
        </w:rPr>
        <w:t> </w:t>
      </w:r>
      <w:r>
        <w:rPr>
          <w:sz w:val="22"/>
        </w:rPr>
        <w:t>Astrid</w:t>
      </w:r>
      <w:r>
        <w:rPr>
          <w:spacing w:val="1"/>
          <w:sz w:val="22"/>
        </w:rPr>
        <w:t> </w:t>
      </w:r>
      <w:r>
        <w:rPr>
          <w:sz w:val="22"/>
        </w:rPr>
        <w:t>Pudszuhn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Conselheiros</w:t>
      </w:r>
      <w:r>
        <w:rPr>
          <w:spacing w:val="1"/>
          <w:sz w:val="22"/>
        </w:rPr>
        <w:t> </w:t>
      </w:r>
      <w:r>
        <w:rPr>
          <w:sz w:val="22"/>
        </w:rPr>
        <w:t>Leonardo</w:t>
      </w:r>
      <w:r>
        <w:rPr>
          <w:spacing w:val="1"/>
          <w:sz w:val="22"/>
        </w:rPr>
        <w:t> </w:t>
      </w:r>
      <w:r>
        <w:rPr>
          <w:sz w:val="22"/>
        </w:rPr>
        <w:t>Marques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Mesentier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-52"/>
          <w:sz w:val="22"/>
        </w:rPr>
        <w:t> </w:t>
      </w:r>
      <w:r>
        <w:rPr>
          <w:sz w:val="22"/>
        </w:rPr>
        <w:t>Guilherme Araújo de Figueiredo: Enviado Ofício à requerente solicitando relatório de revalidação do diploma.</w:t>
      </w:r>
      <w:r>
        <w:rPr>
          <w:spacing w:val="-52"/>
          <w:sz w:val="22"/>
        </w:rPr>
        <w:t> </w:t>
      </w:r>
      <w:r>
        <w:rPr>
          <w:sz w:val="22"/>
        </w:rPr>
        <w:t>Diante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ausência</w:t>
      </w:r>
      <w:r>
        <w:rPr>
          <w:spacing w:val="-1"/>
          <w:sz w:val="22"/>
        </w:rPr>
        <w:t> </w:t>
      </w:r>
      <w:r>
        <w:rPr>
          <w:sz w:val="22"/>
        </w:rPr>
        <w:t>dos</w:t>
      </w:r>
      <w:r>
        <w:rPr>
          <w:spacing w:val="-3"/>
          <w:sz w:val="22"/>
        </w:rPr>
        <w:t> </w:t>
      </w:r>
      <w:r>
        <w:rPr>
          <w:sz w:val="22"/>
        </w:rPr>
        <w:t>conselheiros</w:t>
      </w:r>
      <w:r>
        <w:rPr>
          <w:spacing w:val="-1"/>
          <w:sz w:val="22"/>
        </w:rPr>
        <w:t> </w:t>
      </w:r>
      <w:r>
        <w:rPr>
          <w:sz w:val="22"/>
        </w:rPr>
        <w:t>relatores,</w:t>
      </w:r>
      <w:r>
        <w:rPr>
          <w:spacing w:val="-1"/>
          <w:sz w:val="22"/>
        </w:rPr>
        <w:t> </w:t>
      </w:r>
      <w:r>
        <w:rPr>
          <w:sz w:val="22"/>
        </w:rPr>
        <w:t>sugerido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adiamento</w:t>
      </w:r>
      <w:r>
        <w:rPr>
          <w:spacing w:val="-1"/>
          <w:sz w:val="22"/>
        </w:rPr>
        <w:t> </w:t>
      </w:r>
      <w:r>
        <w:rPr>
          <w:sz w:val="22"/>
        </w:rPr>
        <w:t>deste</w:t>
      </w:r>
      <w:r>
        <w:rPr>
          <w:spacing w:val="-3"/>
          <w:sz w:val="22"/>
        </w:rPr>
        <w:t> </w:t>
      </w:r>
      <w:r>
        <w:rPr>
          <w:sz w:val="22"/>
        </w:rPr>
        <w:t>processo, para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próxima</w:t>
      </w:r>
      <w:r>
        <w:rPr>
          <w:spacing w:val="-1"/>
          <w:sz w:val="22"/>
        </w:rPr>
        <w:t> </w:t>
      </w:r>
      <w:r>
        <w:rPr>
          <w:sz w:val="22"/>
        </w:rPr>
        <w:t>reunião.</w:t>
      </w:r>
    </w:p>
    <w:p>
      <w:pPr>
        <w:pStyle w:val="ListParagraph"/>
        <w:numPr>
          <w:ilvl w:val="2"/>
          <w:numId w:val="1"/>
        </w:numPr>
        <w:tabs>
          <w:tab w:pos="1335" w:val="left" w:leader="none"/>
        </w:tabs>
        <w:spacing w:line="360" w:lineRule="auto" w:before="1" w:after="0"/>
        <w:ind w:left="213" w:right="309" w:firstLine="497"/>
        <w:jc w:val="both"/>
        <w:rPr>
          <w:sz w:val="22"/>
        </w:rPr>
      </w:pPr>
      <w:r>
        <w:rPr>
          <w:sz w:val="22"/>
        </w:rPr>
        <w:t>Processo nº 2015-0483 – Tatiana Guerreiro – Conselheira Silvia Barboza: Deliberação 003/2015,</w:t>
      </w:r>
      <w:r>
        <w:rPr>
          <w:spacing w:val="1"/>
          <w:sz w:val="22"/>
        </w:rPr>
        <w:t> </w:t>
      </w:r>
      <w:r>
        <w:rPr>
          <w:sz w:val="22"/>
        </w:rPr>
        <w:t>aprovada</w:t>
      </w:r>
      <w:r>
        <w:rPr>
          <w:spacing w:val="-1"/>
          <w:sz w:val="22"/>
        </w:rPr>
        <w:t> </w:t>
      </w:r>
      <w:r>
        <w:rPr>
          <w:sz w:val="22"/>
        </w:rPr>
        <w:t>por unanimidade.</w:t>
      </w:r>
    </w:p>
    <w:p>
      <w:pPr>
        <w:pStyle w:val="ListParagraph"/>
        <w:numPr>
          <w:ilvl w:val="2"/>
          <w:numId w:val="1"/>
        </w:numPr>
        <w:tabs>
          <w:tab w:pos="1450" w:val="left" w:leader="none"/>
        </w:tabs>
        <w:spacing w:line="360" w:lineRule="auto" w:before="0" w:after="0"/>
        <w:ind w:left="213" w:right="312" w:firstLine="497"/>
        <w:jc w:val="both"/>
        <w:rPr>
          <w:sz w:val="22"/>
        </w:rPr>
      </w:pPr>
      <w:r>
        <w:rPr>
          <w:sz w:val="22"/>
        </w:rPr>
        <w:t>Processo</w:t>
      </w:r>
      <w:r>
        <w:rPr>
          <w:spacing w:val="1"/>
          <w:sz w:val="22"/>
        </w:rPr>
        <w:t> </w:t>
      </w:r>
      <w:r>
        <w:rPr>
          <w:sz w:val="22"/>
        </w:rPr>
        <w:t>nº</w:t>
      </w:r>
      <w:r>
        <w:rPr>
          <w:spacing w:val="1"/>
          <w:sz w:val="22"/>
        </w:rPr>
        <w:t> </w:t>
      </w:r>
      <w:r>
        <w:rPr>
          <w:sz w:val="22"/>
        </w:rPr>
        <w:t>2015-1-0522:</w:t>
      </w:r>
      <w:r>
        <w:rPr>
          <w:spacing w:val="1"/>
          <w:sz w:val="22"/>
        </w:rPr>
        <w:t> </w:t>
      </w:r>
      <w:r>
        <w:rPr>
          <w:sz w:val="22"/>
        </w:rPr>
        <w:t>Florencia</w:t>
      </w:r>
      <w:r>
        <w:rPr>
          <w:spacing w:val="1"/>
          <w:sz w:val="22"/>
        </w:rPr>
        <w:t> </w:t>
      </w:r>
      <w:r>
        <w:rPr>
          <w:sz w:val="22"/>
        </w:rPr>
        <w:t>Nobs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Conselheiros</w:t>
      </w:r>
      <w:r>
        <w:rPr>
          <w:spacing w:val="1"/>
          <w:sz w:val="22"/>
        </w:rPr>
        <w:t> </w:t>
      </w:r>
      <w:r>
        <w:rPr>
          <w:sz w:val="22"/>
        </w:rPr>
        <w:t>Júlio</w:t>
      </w:r>
      <w:r>
        <w:rPr>
          <w:spacing w:val="1"/>
          <w:sz w:val="22"/>
        </w:rPr>
        <w:t> </w:t>
      </w:r>
      <w:r>
        <w:rPr>
          <w:sz w:val="22"/>
        </w:rPr>
        <w:t>Claudio</w:t>
      </w:r>
      <w:r>
        <w:rPr>
          <w:spacing w:val="1"/>
          <w:sz w:val="22"/>
        </w:rPr>
        <w:t> </w:t>
      </w:r>
      <w:r>
        <w:rPr>
          <w:sz w:val="22"/>
        </w:rPr>
        <w:t>Bentes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Patrícia</w:t>
      </w:r>
      <w:r>
        <w:rPr>
          <w:spacing w:val="1"/>
          <w:sz w:val="22"/>
        </w:rPr>
        <w:t> </w:t>
      </w:r>
      <w:r>
        <w:rPr>
          <w:sz w:val="22"/>
        </w:rPr>
        <w:t>Cordeiro: Deliberação 004/2015, aprovada por unanimidade.</w:t>
      </w:r>
    </w:p>
    <w:p>
      <w:pPr>
        <w:spacing w:after="0" w:line="360" w:lineRule="auto"/>
        <w:jc w:val="both"/>
        <w:rPr>
          <w:sz w:val="22"/>
        </w:rPr>
        <w:sectPr>
          <w:headerReference w:type="default" r:id="rId5"/>
          <w:type w:val="continuous"/>
          <w:pgSz w:w="11910" w:h="16840"/>
          <w:pgMar w:header="1130" w:top="2860" w:bottom="280" w:left="780" w:right="820"/>
          <w:pgNumType w:start="1"/>
        </w:sectPr>
      </w:pP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362" w:lineRule="auto" w:before="91" w:after="0"/>
        <w:ind w:left="213" w:right="315" w:firstLine="0"/>
        <w:jc w:val="both"/>
        <w:rPr>
          <w:sz w:val="22"/>
        </w:rPr>
      </w:pPr>
      <w:r>
        <w:rPr>
          <w:sz w:val="22"/>
        </w:rPr>
        <w:t>Processos pendentes de documentos: Proposto um prazo de 30 dias aos requerentes para a apresentação</w:t>
      </w:r>
      <w:r>
        <w:rPr>
          <w:spacing w:val="1"/>
          <w:sz w:val="22"/>
        </w:rPr>
        <w:t> </w:t>
      </w:r>
      <w:r>
        <w:rPr>
          <w:sz w:val="22"/>
        </w:rPr>
        <w:t>dos documentos</w:t>
      </w:r>
      <w:r>
        <w:rPr>
          <w:spacing w:val="-1"/>
          <w:sz w:val="22"/>
        </w:rPr>
        <w:t> </w:t>
      </w:r>
      <w:r>
        <w:rPr>
          <w:sz w:val="22"/>
        </w:rPr>
        <w:t>pendentes.</w:t>
      </w:r>
    </w:p>
    <w:p>
      <w:pPr>
        <w:pStyle w:val="ListParagraph"/>
        <w:numPr>
          <w:ilvl w:val="2"/>
          <w:numId w:val="1"/>
        </w:numPr>
        <w:tabs>
          <w:tab w:pos="1306" w:val="left" w:leader="none"/>
        </w:tabs>
        <w:spacing w:line="360" w:lineRule="auto" w:before="0" w:after="0"/>
        <w:ind w:left="213" w:right="312" w:firstLine="497"/>
        <w:jc w:val="both"/>
        <w:rPr>
          <w:sz w:val="22"/>
        </w:rPr>
      </w:pPr>
      <w:r>
        <w:rPr>
          <w:sz w:val="22"/>
        </w:rPr>
        <w:t>Abíola Baraúna Fashina – Processo nº 2005-109244- Proposto pelo Conselheiro Júlio Bentes</w:t>
      </w:r>
      <w:r>
        <w:rPr>
          <w:spacing w:val="1"/>
          <w:sz w:val="22"/>
        </w:rPr>
        <w:t> </w:t>
      </w:r>
      <w:r>
        <w:rPr>
          <w:sz w:val="22"/>
        </w:rPr>
        <w:t>aguardar a resposta da UFRJ, quanto à veracidade do documento de revalidação do diploma apresentado. Em</w:t>
      </w:r>
      <w:r>
        <w:rPr>
          <w:spacing w:val="1"/>
          <w:sz w:val="22"/>
        </w:rPr>
        <w:t> </w:t>
      </w:r>
      <w:r>
        <w:rPr>
          <w:sz w:val="22"/>
        </w:rPr>
        <w:t>caso negativo o processo deverá ser encaminhado à Assessoria Jurídica para as devidas providências, o que foi</w:t>
      </w:r>
      <w:r>
        <w:rPr>
          <w:spacing w:val="-52"/>
          <w:sz w:val="22"/>
        </w:rPr>
        <w:t> </w:t>
      </w:r>
      <w:r>
        <w:rPr>
          <w:sz w:val="22"/>
        </w:rPr>
        <w:t>acatado por</w:t>
      </w:r>
      <w:r>
        <w:rPr>
          <w:spacing w:val="-2"/>
          <w:sz w:val="22"/>
        </w:rPr>
        <w:t> </w:t>
      </w:r>
      <w:r>
        <w:rPr>
          <w:sz w:val="22"/>
        </w:rPr>
        <w:t>todos.</w:t>
      </w:r>
    </w:p>
    <w:p>
      <w:pPr>
        <w:pStyle w:val="ListParagraph"/>
        <w:numPr>
          <w:ilvl w:val="2"/>
          <w:numId w:val="1"/>
        </w:numPr>
        <w:tabs>
          <w:tab w:pos="1282" w:val="left" w:leader="none"/>
        </w:tabs>
        <w:spacing w:line="360" w:lineRule="auto" w:before="0" w:after="0"/>
        <w:ind w:left="213" w:right="314" w:firstLine="497"/>
        <w:jc w:val="both"/>
        <w:rPr>
          <w:sz w:val="22"/>
        </w:rPr>
      </w:pPr>
      <w:r>
        <w:rPr>
          <w:sz w:val="22"/>
        </w:rPr>
        <w:t>Matheus Nunes Osório e Marcos Abreu Madeira Teixeira de Abreu: Solicitaram prorrogação de</w:t>
      </w:r>
      <w:r>
        <w:rPr>
          <w:spacing w:val="1"/>
          <w:sz w:val="22"/>
        </w:rPr>
        <w:t> </w:t>
      </w:r>
      <w:r>
        <w:rPr>
          <w:sz w:val="22"/>
        </w:rPr>
        <w:t>prazo</w:t>
      </w:r>
      <w:r>
        <w:rPr>
          <w:spacing w:val="-1"/>
          <w:sz w:val="22"/>
        </w:rPr>
        <w:t> </w:t>
      </w:r>
      <w:r>
        <w:rPr>
          <w:sz w:val="22"/>
        </w:rPr>
        <w:t>e foi</w:t>
      </w:r>
      <w:r>
        <w:rPr>
          <w:spacing w:val="1"/>
          <w:sz w:val="22"/>
        </w:rPr>
        <w:t> </w:t>
      </w:r>
      <w:r>
        <w:rPr>
          <w:sz w:val="22"/>
        </w:rPr>
        <w:t>concedido</w:t>
      </w:r>
      <w:r>
        <w:rPr>
          <w:spacing w:val="-2"/>
          <w:sz w:val="22"/>
        </w:rPr>
        <w:t> </w:t>
      </w:r>
      <w:r>
        <w:rPr>
          <w:sz w:val="22"/>
        </w:rPr>
        <w:t>o prazo de</w:t>
      </w:r>
      <w:r>
        <w:rPr>
          <w:spacing w:val="1"/>
          <w:sz w:val="22"/>
        </w:rPr>
        <w:t> </w:t>
      </w:r>
      <w:r>
        <w:rPr>
          <w:sz w:val="22"/>
        </w:rPr>
        <w:t>90 dias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apresentação da documentação.</w:t>
      </w:r>
    </w:p>
    <w:p>
      <w:pPr>
        <w:pStyle w:val="ListParagraph"/>
        <w:numPr>
          <w:ilvl w:val="2"/>
          <w:numId w:val="1"/>
        </w:numPr>
        <w:tabs>
          <w:tab w:pos="1261" w:val="left" w:leader="none"/>
        </w:tabs>
        <w:spacing w:line="252" w:lineRule="exact" w:before="0" w:after="0"/>
        <w:ind w:left="1260" w:right="0" w:hanging="551"/>
        <w:jc w:val="both"/>
        <w:rPr>
          <w:sz w:val="22"/>
        </w:rPr>
      </w:pPr>
      <w:r>
        <w:rPr>
          <w:sz w:val="22"/>
        </w:rPr>
        <w:t>Astrid</w:t>
      </w:r>
      <w:r>
        <w:rPr>
          <w:spacing w:val="-2"/>
          <w:sz w:val="22"/>
        </w:rPr>
        <w:t> </w:t>
      </w:r>
      <w:r>
        <w:rPr>
          <w:sz w:val="22"/>
        </w:rPr>
        <w:t>Pudszuhn:</w:t>
      </w:r>
      <w:r>
        <w:rPr>
          <w:spacing w:val="-1"/>
          <w:sz w:val="22"/>
        </w:rPr>
        <w:t> </w:t>
      </w:r>
      <w:r>
        <w:rPr>
          <w:sz w:val="22"/>
        </w:rPr>
        <w:t>Adiado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próxima</w:t>
      </w:r>
      <w:r>
        <w:rPr>
          <w:spacing w:val="-2"/>
          <w:sz w:val="22"/>
        </w:rPr>
        <w:t> </w:t>
      </w:r>
      <w:r>
        <w:rPr>
          <w:sz w:val="22"/>
        </w:rPr>
        <w:t>reunião;</w:t>
      </w:r>
    </w:p>
    <w:p>
      <w:pPr>
        <w:pStyle w:val="ListParagraph"/>
        <w:numPr>
          <w:ilvl w:val="2"/>
          <w:numId w:val="1"/>
        </w:numPr>
        <w:tabs>
          <w:tab w:pos="1302" w:val="left" w:leader="none"/>
        </w:tabs>
        <w:spacing w:line="360" w:lineRule="auto" w:before="123" w:after="0"/>
        <w:ind w:left="213" w:right="310" w:firstLine="497"/>
        <w:jc w:val="both"/>
        <w:rPr>
          <w:sz w:val="22"/>
        </w:rPr>
      </w:pPr>
      <w:r>
        <w:rPr>
          <w:sz w:val="22"/>
        </w:rPr>
        <w:t>Cesar Valencia Arroyave, Ivan Belmonte, Luciene Gonçalo Teixeira, Marcio André Lopes da</w:t>
      </w:r>
      <w:r>
        <w:rPr>
          <w:spacing w:val="1"/>
          <w:sz w:val="22"/>
        </w:rPr>
        <w:t> </w:t>
      </w:r>
      <w:r>
        <w:rPr>
          <w:sz w:val="22"/>
        </w:rPr>
        <w:t>Costa, Maria de Fátima Machado Querido Mendes Alves e Sandra Viviana Gordon Contador: foram enviados</w:t>
      </w:r>
      <w:r>
        <w:rPr>
          <w:spacing w:val="1"/>
          <w:sz w:val="22"/>
        </w:rPr>
        <w:t> </w:t>
      </w:r>
      <w:r>
        <w:rPr>
          <w:sz w:val="22"/>
        </w:rPr>
        <w:t>ofícios e ainda obtivemos resposta, em caso de não cumprimento das exigências no prazo determinado, o</w:t>
      </w:r>
      <w:r>
        <w:rPr>
          <w:spacing w:val="1"/>
          <w:sz w:val="22"/>
        </w:rPr>
        <w:t> </w:t>
      </w:r>
      <w:r>
        <w:rPr>
          <w:sz w:val="22"/>
        </w:rPr>
        <w:t>processo</w:t>
      </w:r>
      <w:r>
        <w:rPr>
          <w:spacing w:val="-4"/>
          <w:sz w:val="22"/>
        </w:rPr>
        <w:t> </w:t>
      </w:r>
      <w:r>
        <w:rPr>
          <w:sz w:val="22"/>
        </w:rPr>
        <w:t>será arquivado.</w:t>
      </w:r>
    </w:p>
    <w:p>
      <w:pPr>
        <w:pStyle w:val="ListParagraph"/>
        <w:numPr>
          <w:ilvl w:val="2"/>
          <w:numId w:val="1"/>
        </w:numPr>
        <w:tabs>
          <w:tab w:pos="1263" w:val="left" w:leader="none"/>
        </w:tabs>
        <w:spacing w:line="360" w:lineRule="auto" w:before="1" w:after="0"/>
        <w:ind w:left="213" w:right="310" w:firstLine="497"/>
        <w:jc w:val="both"/>
        <w:rPr>
          <w:sz w:val="22"/>
        </w:rPr>
      </w:pPr>
      <w:r>
        <w:rPr>
          <w:sz w:val="22"/>
        </w:rPr>
        <w:t>José Manuel Clare Neves Resende:</w:t>
      </w:r>
      <w:r>
        <w:rPr>
          <w:spacing w:val="1"/>
          <w:sz w:val="22"/>
        </w:rPr>
        <w:t> </w:t>
      </w:r>
      <w:r>
        <w:rPr>
          <w:sz w:val="22"/>
        </w:rPr>
        <w:t>A CEF deliberou pelo envio do processo à Assessoria jurídica</w:t>
      </w:r>
      <w:r>
        <w:rPr>
          <w:spacing w:val="1"/>
          <w:sz w:val="22"/>
        </w:rPr>
        <w:t> </w:t>
      </w:r>
      <w:r>
        <w:rPr>
          <w:sz w:val="22"/>
        </w:rPr>
        <w:t>do CAU/RJ, que deve elaborar um parecer com base na legislação vigente de forma a instruir o processo e</w:t>
      </w:r>
      <w:r>
        <w:rPr>
          <w:spacing w:val="1"/>
          <w:sz w:val="22"/>
        </w:rPr>
        <w:t> </w:t>
      </w:r>
      <w:r>
        <w:rPr>
          <w:sz w:val="22"/>
        </w:rPr>
        <w:t>responder ao</w:t>
      </w:r>
      <w:r>
        <w:rPr>
          <w:spacing w:val="-2"/>
          <w:sz w:val="22"/>
        </w:rPr>
        <w:t> </w:t>
      </w:r>
      <w:r>
        <w:rPr>
          <w:sz w:val="22"/>
        </w:rPr>
        <w:t>requerente.</w:t>
      </w:r>
    </w:p>
    <w:p>
      <w:pPr>
        <w:pStyle w:val="ListParagraph"/>
        <w:numPr>
          <w:ilvl w:val="1"/>
          <w:numId w:val="1"/>
        </w:numPr>
        <w:tabs>
          <w:tab w:pos="656" w:val="left" w:leader="none"/>
        </w:tabs>
        <w:spacing w:line="360" w:lineRule="auto" w:before="0" w:after="0"/>
        <w:ind w:left="213" w:right="309" w:firstLine="0"/>
        <w:jc w:val="both"/>
        <w:rPr>
          <w:sz w:val="22"/>
        </w:rPr>
      </w:pPr>
      <w:r>
        <w:rPr>
          <w:sz w:val="22"/>
        </w:rPr>
        <w:t>Processos sem revalidação: Luciene Gonçalo Teixeira iniciado em 2012; Ivan Belmonte e Sandra Viviana</w:t>
      </w:r>
      <w:r>
        <w:rPr>
          <w:spacing w:val="-52"/>
          <w:sz w:val="22"/>
        </w:rPr>
        <w:t> </w:t>
      </w:r>
      <w:r>
        <w:rPr>
          <w:sz w:val="22"/>
        </w:rPr>
        <w:t>Gordon Contador iniciados em 2013, proposto um prazo de 30 dias aos requerentes, para a apresentação do</w:t>
      </w:r>
      <w:r>
        <w:rPr>
          <w:spacing w:val="1"/>
          <w:sz w:val="22"/>
        </w:rPr>
        <w:t> </w:t>
      </w:r>
      <w:r>
        <w:rPr>
          <w:sz w:val="22"/>
        </w:rPr>
        <w:t>documento de</w:t>
      </w:r>
      <w:r>
        <w:rPr>
          <w:spacing w:val="-3"/>
          <w:sz w:val="22"/>
        </w:rPr>
        <w:t> </w:t>
      </w:r>
      <w:r>
        <w:rPr>
          <w:sz w:val="22"/>
        </w:rPr>
        <w:t>revalidação.</w:t>
      </w:r>
    </w:p>
    <w:p>
      <w:pPr>
        <w:pStyle w:val="ListParagraph"/>
        <w:numPr>
          <w:ilvl w:val="1"/>
          <w:numId w:val="1"/>
        </w:numPr>
        <w:tabs>
          <w:tab w:pos="656" w:val="left" w:leader="none"/>
        </w:tabs>
        <w:spacing w:line="240" w:lineRule="auto" w:before="1" w:after="0"/>
        <w:ind w:left="655" w:right="0" w:hanging="443"/>
        <w:jc w:val="both"/>
        <w:rPr>
          <w:sz w:val="22"/>
        </w:rPr>
      </w:pPr>
      <w:r>
        <w:rPr>
          <w:sz w:val="22"/>
        </w:rPr>
        <w:t>Planilha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modelo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ofícios: Não</w:t>
      </w:r>
      <w:r>
        <w:rPr>
          <w:spacing w:val="-3"/>
          <w:sz w:val="22"/>
        </w:rPr>
        <w:t> </w:t>
      </w:r>
      <w:r>
        <w:rPr>
          <w:sz w:val="22"/>
        </w:rPr>
        <w:t>foi</w:t>
      </w:r>
      <w:r>
        <w:rPr>
          <w:spacing w:val="-3"/>
          <w:sz w:val="22"/>
        </w:rPr>
        <w:t> </w:t>
      </w:r>
      <w:r>
        <w:rPr>
          <w:sz w:val="22"/>
        </w:rPr>
        <w:t>discutido.</w:t>
      </w:r>
    </w:p>
    <w:p>
      <w:pPr>
        <w:pStyle w:val="ListParagraph"/>
        <w:numPr>
          <w:ilvl w:val="1"/>
          <w:numId w:val="1"/>
        </w:numPr>
        <w:tabs>
          <w:tab w:pos="656" w:val="left" w:leader="none"/>
        </w:tabs>
        <w:spacing w:line="240" w:lineRule="auto" w:before="127" w:after="0"/>
        <w:ind w:left="655" w:right="0" w:hanging="443"/>
        <w:jc w:val="both"/>
        <w:rPr>
          <w:sz w:val="22"/>
        </w:rPr>
      </w:pPr>
      <w:r>
        <w:rPr>
          <w:sz w:val="22"/>
        </w:rPr>
        <w:t>Planilha</w:t>
      </w:r>
      <w:r>
        <w:rPr>
          <w:spacing w:val="-3"/>
          <w:sz w:val="22"/>
        </w:rPr>
        <w:t> </w:t>
      </w:r>
      <w:r>
        <w:rPr>
          <w:sz w:val="22"/>
        </w:rPr>
        <w:t>Geral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quantitativos:</w:t>
      </w:r>
      <w:r>
        <w:rPr>
          <w:spacing w:val="-1"/>
          <w:sz w:val="22"/>
        </w:rPr>
        <w:t> </w:t>
      </w:r>
      <w:r>
        <w:rPr>
          <w:sz w:val="22"/>
        </w:rPr>
        <w:t>Não</w:t>
      </w:r>
      <w:r>
        <w:rPr>
          <w:spacing w:val="-5"/>
          <w:sz w:val="22"/>
        </w:rPr>
        <w:t> </w:t>
      </w:r>
      <w:r>
        <w:rPr>
          <w:sz w:val="22"/>
        </w:rPr>
        <w:t>foi</w:t>
      </w:r>
      <w:r>
        <w:rPr>
          <w:spacing w:val="-1"/>
          <w:sz w:val="22"/>
        </w:rPr>
        <w:t> </w:t>
      </w:r>
      <w:r>
        <w:rPr>
          <w:sz w:val="22"/>
        </w:rPr>
        <w:t>discutido.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shape style="position:absolute;margin-left:44.040001pt;margin-top:14.314714pt;width:500.4pt;height:18.150pt;mso-position-horizontal-relative:page;mso-position-vertical-relative:paragraph;z-index:-15727104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99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000009"/>
                      <w:sz w:val="22"/>
                    </w:rPr>
                    <w:t>3.</w:t>
                  </w:r>
                  <w:r>
                    <w:rPr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Sugestão</w:t>
                  </w:r>
                  <w:r>
                    <w:rPr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de</w:t>
                  </w:r>
                  <w:r>
                    <w:rPr>
                      <w:b/>
                      <w:color w:val="000009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apoio</w:t>
                  </w:r>
                  <w:r>
                    <w:rPr>
                      <w:b/>
                      <w:color w:val="000009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do CAU/RJ</w:t>
                  </w:r>
                  <w:r>
                    <w:rPr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à</w:t>
                  </w:r>
                  <w:r>
                    <w:rPr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Biblioteca do</w:t>
                  </w:r>
                  <w:r>
                    <w:rPr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IAB;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1"/>
        </w:rPr>
      </w:pPr>
    </w:p>
    <w:p>
      <w:pPr>
        <w:pStyle w:val="BodyText"/>
        <w:spacing w:before="92"/>
        <w:ind w:left="213"/>
      </w:pPr>
      <w:r>
        <w:rPr/>
        <w:t>Adiado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a próxima reunião.</w:t>
      </w:r>
    </w:p>
    <w:p>
      <w:pPr>
        <w:pStyle w:val="BodyText"/>
        <w:spacing w:before="2"/>
        <w:rPr>
          <w:sz w:val="19"/>
        </w:rPr>
      </w:pPr>
      <w:r>
        <w:rPr/>
        <w:pict>
          <v:shape style="position:absolute;margin-left:44.040001pt;margin-top:13.226642pt;width:500.4pt;height:14.2pt;mso-position-horizontal-relative:page;mso-position-vertical-relative:paragraph;z-index:-15726592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1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4.</w:t>
                  </w:r>
                  <w:r>
                    <w:rPr>
                      <w:b/>
                      <w:spacing w:val="5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Definição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do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tema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de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abertura do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4º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Encontro do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CAU/RJ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com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Sociedade;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spacing w:line="276" w:lineRule="auto" w:before="92"/>
        <w:ind w:left="213" w:right="543"/>
        <w:jc w:val="both"/>
      </w:pPr>
      <w:r>
        <w:rPr>
          <w:spacing w:val="-1"/>
        </w:rPr>
        <w:t>A Comissão concorda com </w:t>
      </w:r>
      <w:r>
        <w:rPr/>
        <w:t>o tema e pela sugestão dos nomes dos palestrantes propostos</w:t>
      </w:r>
      <w:r>
        <w:rPr>
          <w:spacing w:val="1"/>
        </w:rPr>
        <w:t> </w:t>
      </w:r>
      <w:r>
        <w:rPr/>
        <w:t>pelo coordenador e</w:t>
      </w:r>
      <w:r>
        <w:rPr>
          <w:spacing w:val="-52"/>
        </w:rPr>
        <w:t> </w:t>
      </w:r>
      <w:r>
        <w:rPr/>
        <w:t>recomenda a participação de no máximo 03 (três) convidados na mesa, sob a moderação do Coordenador da</w:t>
      </w:r>
      <w:r>
        <w:rPr>
          <w:spacing w:val="-52"/>
        </w:rPr>
        <w:t> </w:t>
      </w:r>
      <w:r>
        <w:rPr/>
        <w:t>Comissão</w:t>
      </w:r>
      <w:r>
        <w:rPr>
          <w:spacing w:val="-1"/>
        </w:rPr>
        <w:t> </w:t>
      </w:r>
      <w:r>
        <w:rPr/>
        <w:t>Conselheiro</w:t>
      </w:r>
      <w:r>
        <w:rPr>
          <w:spacing w:val="-3"/>
        </w:rPr>
        <w:t> </w:t>
      </w:r>
      <w:r>
        <w:rPr/>
        <w:t>Leonardo</w:t>
      </w:r>
      <w:r>
        <w:rPr>
          <w:spacing w:val="-3"/>
        </w:rPr>
        <w:t> </w:t>
      </w:r>
      <w:r>
        <w:rPr/>
        <w:t>Marques de</w:t>
      </w:r>
      <w:r>
        <w:rPr>
          <w:spacing w:val="-2"/>
        </w:rPr>
        <w:t> </w:t>
      </w:r>
      <w:r>
        <w:rPr/>
        <w:t>Mesentier.</w:t>
      </w:r>
    </w:p>
    <w:p>
      <w:pPr>
        <w:spacing w:before="1"/>
        <w:ind w:left="213" w:right="0" w:firstLine="0"/>
        <w:jc w:val="both"/>
        <w:rPr>
          <w:i/>
          <w:sz w:val="22"/>
        </w:rPr>
      </w:pPr>
      <w:r>
        <w:rPr>
          <w:sz w:val="22"/>
        </w:rPr>
        <w:t>Tema:</w:t>
      </w:r>
      <w:r>
        <w:rPr>
          <w:spacing w:val="-1"/>
          <w:sz w:val="22"/>
        </w:rPr>
        <w:t> </w:t>
      </w:r>
      <w:r>
        <w:rPr>
          <w:i/>
          <w:sz w:val="22"/>
        </w:rPr>
        <w:t>“As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grandes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aglomerações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papel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política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urbana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na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superação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da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crise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brasileira”.</w:t>
      </w:r>
    </w:p>
    <w:p>
      <w:pPr>
        <w:pStyle w:val="BodyText"/>
        <w:spacing w:before="7"/>
        <w:rPr>
          <w:i/>
          <w:sz w:val="25"/>
        </w:rPr>
      </w:pPr>
      <w:r>
        <w:rPr/>
        <w:pict>
          <v:shape style="position:absolute;margin-left:44.040001pt;margin-top:16.932964pt;width:500.4pt;height:18.150pt;mso-position-horizontal-relative:page;mso-position-vertical-relative:paragraph;z-index:-15726080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99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000009"/>
                      <w:sz w:val="22"/>
                    </w:rPr>
                    <w:t>5.</w:t>
                  </w:r>
                  <w:r>
                    <w:rPr>
                      <w:b/>
                      <w:color w:val="000009"/>
                      <w:spacing w:val="-14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Assuntos</w:t>
                  </w:r>
                  <w:r>
                    <w:rPr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Gerais: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"/>
        <w:rPr>
          <w:i/>
          <w:sz w:val="11"/>
        </w:rPr>
      </w:pPr>
    </w:p>
    <w:p>
      <w:pPr>
        <w:pStyle w:val="ListParagraph"/>
        <w:numPr>
          <w:ilvl w:val="1"/>
          <w:numId w:val="2"/>
        </w:numPr>
        <w:tabs>
          <w:tab w:pos="637" w:val="left" w:leader="none"/>
        </w:tabs>
        <w:spacing w:line="240" w:lineRule="auto" w:before="91" w:after="0"/>
        <w:ind w:left="213" w:right="309" w:firstLine="0"/>
        <w:jc w:val="left"/>
        <w:rPr>
          <w:sz w:val="22"/>
        </w:rPr>
      </w:pPr>
      <w:r>
        <w:rPr>
          <w:sz w:val="22"/>
        </w:rPr>
        <w:t>Foi</w:t>
      </w:r>
      <w:r>
        <w:rPr>
          <w:spacing w:val="35"/>
          <w:sz w:val="22"/>
        </w:rPr>
        <w:t> </w:t>
      </w:r>
      <w:r>
        <w:rPr>
          <w:sz w:val="22"/>
        </w:rPr>
        <w:t>deliberado</w:t>
      </w:r>
      <w:r>
        <w:rPr>
          <w:spacing w:val="35"/>
          <w:sz w:val="22"/>
        </w:rPr>
        <w:t> </w:t>
      </w:r>
      <w:r>
        <w:rPr>
          <w:sz w:val="22"/>
        </w:rPr>
        <w:t>pela</w:t>
      </w:r>
      <w:r>
        <w:rPr>
          <w:spacing w:val="36"/>
          <w:sz w:val="22"/>
        </w:rPr>
        <w:t> </w:t>
      </w:r>
      <w:r>
        <w:rPr>
          <w:sz w:val="22"/>
        </w:rPr>
        <w:t>CEF</w:t>
      </w:r>
      <w:r>
        <w:rPr>
          <w:spacing w:val="35"/>
          <w:sz w:val="22"/>
        </w:rPr>
        <w:t> </w:t>
      </w:r>
      <w:r>
        <w:rPr>
          <w:sz w:val="22"/>
        </w:rPr>
        <w:t>que</w:t>
      </w:r>
      <w:r>
        <w:rPr>
          <w:spacing w:val="36"/>
          <w:sz w:val="22"/>
        </w:rPr>
        <w:t> </w:t>
      </w:r>
      <w:r>
        <w:rPr>
          <w:sz w:val="22"/>
        </w:rPr>
        <w:t>para</w:t>
      </w:r>
      <w:r>
        <w:rPr>
          <w:spacing w:val="36"/>
          <w:sz w:val="22"/>
        </w:rPr>
        <w:t> </w:t>
      </w:r>
      <w:r>
        <w:rPr>
          <w:sz w:val="22"/>
        </w:rPr>
        <w:t>a</w:t>
      </w:r>
      <w:r>
        <w:rPr>
          <w:spacing w:val="35"/>
          <w:sz w:val="22"/>
        </w:rPr>
        <w:t> </w:t>
      </w:r>
      <w:r>
        <w:rPr>
          <w:sz w:val="22"/>
        </w:rPr>
        <w:t>abertura</w:t>
      </w:r>
      <w:r>
        <w:rPr>
          <w:spacing w:val="36"/>
          <w:sz w:val="22"/>
        </w:rPr>
        <w:t> </w:t>
      </w:r>
      <w:r>
        <w:rPr>
          <w:sz w:val="22"/>
        </w:rPr>
        <w:t>de</w:t>
      </w:r>
      <w:r>
        <w:rPr>
          <w:spacing w:val="33"/>
          <w:sz w:val="22"/>
        </w:rPr>
        <w:t> </w:t>
      </w:r>
      <w:r>
        <w:rPr>
          <w:sz w:val="22"/>
        </w:rPr>
        <w:t>um</w:t>
      </w:r>
      <w:r>
        <w:rPr>
          <w:spacing w:val="34"/>
          <w:sz w:val="22"/>
        </w:rPr>
        <w:t> </w:t>
      </w:r>
      <w:r>
        <w:rPr>
          <w:sz w:val="22"/>
        </w:rPr>
        <w:t>processo</w:t>
      </w:r>
      <w:r>
        <w:rPr>
          <w:spacing w:val="35"/>
          <w:sz w:val="22"/>
        </w:rPr>
        <w:t> </w:t>
      </w:r>
      <w:r>
        <w:rPr>
          <w:sz w:val="22"/>
        </w:rPr>
        <w:t>de</w:t>
      </w:r>
      <w:r>
        <w:rPr>
          <w:spacing w:val="36"/>
          <w:sz w:val="22"/>
        </w:rPr>
        <w:t> </w:t>
      </w:r>
      <w:r>
        <w:rPr>
          <w:sz w:val="22"/>
        </w:rPr>
        <w:t>registro</w:t>
      </w:r>
      <w:r>
        <w:rPr>
          <w:spacing w:val="32"/>
          <w:sz w:val="22"/>
        </w:rPr>
        <w:t> </w:t>
      </w:r>
      <w:r>
        <w:rPr>
          <w:sz w:val="22"/>
        </w:rPr>
        <w:t>de</w:t>
      </w:r>
      <w:r>
        <w:rPr>
          <w:spacing w:val="36"/>
          <w:sz w:val="22"/>
        </w:rPr>
        <w:t> </w:t>
      </w:r>
      <w:r>
        <w:rPr>
          <w:sz w:val="22"/>
        </w:rPr>
        <w:t>diplomado</w:t>
      </w:r>
      <w:r>
        <w:rPr>
          <w:spacing w:val="36"/>
          <w:sz w:val="22"/>
        </w:rPr>
        <w:t> </w:t>
      </w:r>
      <w:r>
        <w:rPr>
          <w:sz w:val="22"/>
        </w:rPr>
        <w:t>no</w:t>
      </w:r>
      <w:r>
        <w:rPr>
          <w:spacing w:val="35"/>
          <w:sz w:val="22"/>
        </w:rPr>
        <w:t> </w:t>
      </w:r>
      <w:r>
        <w:rPr>
          <w:sz w:val="22"/>
        </w:rPr>
        <w:t>exterior</w:t>
      </w:r>
      <w:r>
        <w:rPr>
          <w:spacing w:val="36"/>
          <w:sz w:val="22"/>
        </w:rPr>
        <w:t> </w:t>
      </w:r>
      <w:r>
        <w:rPr>
          <w:sz w:val="22"/>
        </w:rPr>
        <w:t>a</w:t>
      </w:r>
      <w:r>
        <w:rPr>
          <w:spacing w:val="-52"/>
          <w:sz w:val="22"/>
        </w:rPr>
        <w:t> </w:t>
      </w:r>
      <w:r>
        <w:rPr>
          <w:sz w:val="22"/>
        </w:rPr>
        <w:t>documentação</w:t>
      </w:r>
      <w:r>
        <w:rPr>
          <w:spacing w:val="39"/>
          <w:sz w:val="22"/>
        </w:rPr>
        <w:t> </w:t>
      </w:r>
      <w:r>
        <w:rPr>
          <w:sz w:val="22"/>
        </w:rPr>
        <w:t>apresentada</w:t>
      </w:r>
      <w:r>
        <w:rPr>
          <w:spacing w:val="38"/>
          <w:sz w:val="22"/>
        </w:rPr>
        <w:t> </w:t>
      </w:r>
      <w:r>
        <w:rPr>
          <w:sz w:val="22"/>
        </w:rPr>
        <w:t>no</w:t>
      </w:r>
      <w:r>
        <w:rPr>
          <w:spacing w:val="40"/>
          <w:sz w:val="22"/>
        </w:rPr>
        <w:t> </w:t>
      </w:r>
      <w:r>
        <w:rPr>
          <w:sz w:val="22"/>
        </w:rPr>
        <w:t>protocolo</w:t>
      </w:r>
      <w:r>
        <w:rPr>
          <w:spacing w:val="44"/>
          <w:sz w:val="22"/>
        </w:rPr>
        <w:t> </w:t>
      </w:r>
      <w:r>
        <w:rPr>
          <w:sz w:val="22"/>
        </w:rPr>
        <w:t>deverá</w:t>
      </w:r>
      <w:r>
        <w:rPr>
          <w:spacing w:val="40"/>
          <w:sz w:val="22"/>
        </w:rPr>
        <w:t> </w:t>
      </w:r>
      <w:r>
        <w:rPr>
          <w:sz w:val="22"/>
        </w:rPr>
        <w:t>estar</w:t>
      </w:r>
      <w:r>
        <w:rPr>
          <w:spacing w:val="39"/>
          <w:sz w:val="22"/>
        </w:rPr>
        <w:t> </w:t>
      </w:r>
      <w:r>
        <w:rPr>
          <w:sz w:val="22"/>
        </w:rPr>
        <w:t>completa.</w:t>
      </w:r>
      <w:r>
        <w:rPr>
          <w:spacing w:val="27"/>
          <w:sz w:val="22"/>
        </w:rPr>
        <w:t> </w:t>
      </w:r>
      <w:r>
        <w:rPr>
          <w:sz w:val="22"/>
        </w:rPr>
        <w:t>Desta</w:t>
      </w:r>
      <w:r>
        <w:rPr>
          <w:spacing w:val="41"/>
          <w:sz w:val="22"/>
        </w:rPr>
        <w:t> </w:t>
      </w:r>
      <w:r>
        <w:rPr>
          <w:sz w:val="22"/>
        </w:rPr>
        <w:t>forma</w:t>
      </w:r>
      <w:r>
        <w:rPr>
          <w:spacing w:val="41"/>
          <w:sz w:val="22"/>
        </w:rPr>
        <w:t> </w:t>
      </w:r>
      <w:r>
        <w:rPr>
          <w:sz w:val="22"/>
        </w:rPr>
        <w:t>deverá</w:t>
      </w:r>
      <w:r>
        <w:rPr>
          <w:spacing w:val="40"/>
          <w:sz w:val="22"/>
        </w:rPr>
        <w:t> </w:t>
      </w:r>
      <w:r>
        <w:rPr>
          <w:sz w:val="22"/>
        </w:rPr>
        <w:t>passar</w:t>
      </w:r>
      <w:r>
        <w:rPr>
          <w:spacing w:val="41"/>
          <w:sz w:val="22"/>
        </w:rPr>
        <w:t> </w:t>
      </w:r>
      <w:r>
        <w:rPr>
          <w:sz w:val="22"/>
        </w:rPr>
        <w:t>por</w:t>
      </w:r>
      <w:r>
        <w:rPr>
          <w:spacing w:val="41"/>
          <w:sz w:val="22"/>
        </w:rPr>
        <w:t> </w:t>
      </w:r>
      <w:r>
        <w:rPr>
          <w:sz w:val="22"/>
        </w:rPr>
        <w:t>uma</w:t>
      </w:r>
      <w:r>
        <w:rPr>
          <w:spacing w:val="40"/>
          <w:sz w:val="22"/>
        </w:rPr>
        <w:t> </w:t>
      </w:r>
      <w:r>
        <w:rPr>
          <w:sz w:val="22"/>
        </w:rPr>
        <w:t>pré-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1130" w:footer="0" w:top="2860" w:bottom="280" w:left="780" w:right="820"/>
        </w:sect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91"/>
        <w:ind w:left="213" w:right="312"/>
        <w:jc w:val="both"/>
      </w:pPr>
      <w:r>
        <w:rPr/>
        <w:t>análise</w:t>
      </w:r>
      <w:r>
        <w:rPr>
          <w:spacing w:val="15"/>
        </w:rPr>
        <w:t> </w:t>
      </w:r>
      <w:r>
        <w:rPr/>
        <w:t>na</w:t>
      </w:r>
      <w:r>
        <w:rPr>
          <w:spacing w:val="18"/>
        </w:rPr>
        <w:t> </w:t>
      </w:r>
      <w:r>
        <w:rPr/>
        <w:t>gerência</w:t>
      </w:r>
      <w:r>
        <w:rPr>
          <w:spacing w:val="16"/>
        </w:rPr>
        <w:t> </w:t>
      </w:r>
      <w:r>
        <w:rPr/>
        <w:t>técnica</w:t>
      </w:r>
      <w:r>
        <w:rPr>
          <w:spacing w:val="15"/>
        </w:rPr>
        <w:t> </w:t>
      </w:r>
      <w:r>
        <w:rPr/>
        <w:t>e,</w:t>
      </w:r>
      <w:r>
        <w:rPr>
          <w:spacing w:val="18"/>
        </w:rPr>
        <w:t> </w:t>
      </w:r>
      <w:r>
        <w:rPr/>
        <w:t>caso</w:t>
      </w:r>
      <w:r>
        <w:rPr>
          <w:spacing w:val="18"/>
        </w:rPr>
        <w:t> </w:t>
      </w:r>
      <w:r>
        <w:rPr/>
        <w:t>seja</w:t>
      </w:r>
      <w:r>
        <w:rPr>
          <w:spacing w:val="18"/>
        </w:rPr>
        <w:t> </w:t>
      </w:r>
      <w:r>
        <w:rPr/>
        <w:t>constatada</w:t>
      </w:r>
      <w:r>
        <w:rPr>
          <w:spacing w:val="18"/>
        </w:rPr>
        <w:t> </w:t>
      </w:r>
      <w:r>
        <w:rPr/>
        <w:t>alguma</w:t>
      </w:r>
      <w:r>
        <w:rPr>
          <w:spacing w:val="18"/>
        </w:rPr>
        <w:t> </w:t>
      </w:r>
      <w:r>
        <w:rPr/>
        <w:t>inconsistência,</w:t>
      </w:r>
      <w:r>
        <w:rPr>
          <w:spacing w:val="18"/>
        </w:rPr>
        <w:t> </w:t>
      </w:r>
      <w:r>
        <w:rPr/>
        <w:t>o</w:t>
      </w:r>
      <w:r>
        <w:rPr>
          <w:spacing w:val="17"/>
        </w:rPr>
        <w:t> </w:t>
      </w:r>
      <w:r>
        <w:rPr/>
        <w:t>analista</w:t>
      </w:r>
      <w:r>
        <w:rPr>
          <w:spacing w:val="18"/>
        </w:rPr>
        <w:t> </w:t>
      </w:r>
      <w:r>
        <w:rPr/>
        <w:t>solicitará</w:t>
      </w:r>
      <w:r>
        <w:rPr>
          <w:spacing w:val="18"/>
        </w:rPr>
        <w:t> </w:t>
      </w:r>
      <w:r>
        <w:rPr/>
        <w:t>documentação</w:t>
      </w:r>
      <w:r>
        <w:rPr>
          <w:spacing w:val="-53"/>
        </w:rPr>
        <w:t> </w:t>
      </w:r>
      <w:r>
        <w:rPr/>
        <w:t>ao requerente, através de despacho no protocolo e ofício determinando prazo de 30 dias para o cumprimento</w:t>
      </w:r>
      <w:r>
        <w:rPr>
          <w:spacing w:val="1"/>
        </w:rPr>
        <w:t> </w:t>
      </w:r>
      <w:r>
        <w:rPr/>
        <w:t>das</w:t>
      </w:r>
      <w:r>
        <w:rPr>
          <w:spacing w:val="-1"/>
        </w:rPr>
        <w:t> </w:t>
      </w:r>
      <w:r>
        <w:rPr/>
        <w:t>exigências.</w:t>
      </w:r>
    </w:p>
    <w:p>
      <w:pPr>
        <w:pStyle w:val="ListParagraph"/>
        <w:numPr>
          <w:ilvl w:val="1"/>
          <w:numId w:val="2"/>
        </w:numPr>
        <w:tabs>
          <w:tab w:pos="629" w:val="left" w:leader="none"/>
        </w:tabs>
        <w:spacing w:line="240" w:lineRule="auto" w:before="2" w:after="0"/>
        <w:ind w:left="213" w:right="311" w:firstLine="0"/>
        <w:jc w:val="both"/>
        <w:rPr>
          <w:sz w:val="22"/>
        </w:rPr>
      </w:pPr>
      <w:r>
        <w:rPr>
          <w:sz w:val="22"/>
        </w:rPr>
        <w:t>Fórum CAU/RJ Escolas de Arquitetura que se realizará no dia 02/10/15: Indicado o Conselheiro Julio</w:t>
      </w:r>
      <w:r>
        <w:rPr>
          <w:spacing w:val="1"/>
          <w:sz w:val="22"/>
        </w:rPr>
        <w:t> </w:t>
      </w:r>
      <w:r>
        <w:rPr>
          <w:sz w:val="22"/>
        </w:rPr>
        <w:t>Bentes para a curadoria do evento. Solicitado convidar para o Fórum o Conselheiro Federal Luiz Fernando</w:t>
      </w:r>
      <w:r>
        <w:rPr>
          <w:spacing w:val="1"/>
          <w:sz w:val="22"/>
        </w:rPr>
        <w:t> </w:t>
      </w:r>
      <w:r>
        <w:rPr>
          <w:sz w:val="22"/>
        </w:rPr>
        <w:t>Janot.</w:t>
      </w:r>
    </w:p>
    <w:p>
      <w:pPr>
        <w:pStyle w:val="BodyText"/>
        <w:rPr>
          <w:sz w:val="19"/>
        </w:rPr>
      </w:pPr>
      <w:r>
        <w:rPr/>
        <w:pict>
          <v:shape style="position:absolute;margin-left:44.040001pt;margin-top:13.144131pt;width:500.4pt;height:18.3pt;mso-position-horizontal-relative:page;mso-position-vertical-relative:paragraph;z-index:-15725568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99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000009"/>
                      <w:sz w:val="22"/>
                    </w:rPr>
                    <w:t>6.</w:t>
                  </w:r>
                  <w:r>
                    <w:rPr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Extra Pauta: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0"/>
        </w:rPr>
      </w:pPr>
    </w:p>
    <w:p>
      <w:pPr>
        <w:pStyle w:val="ListParagraph"/>
        <w:numPr>
          <w:ilvl w:val="1"/>
          <w:numId w:val="3"/>
        </w:numPr>
        <w:tabs>
          <w:tab w:pos="675" w:val="left" w:leader="none"/>
        </w:tabs>
        <w:spacing w:line="240" w:lineRule="auto" w:before="91" w:after="0"/>
        <w:ind w:left="213" w:right="310" w:firstLine="0"/>
        <w:jc w:val="both"/>
        <w:rPr>
          <w:sz w:val="22"/>
        </w:rPr>
      </w:pPr>
      <w:r>
        <w:rPr>
          <w:sz w:val="22"/>
        </w:rPr>
        <w:t>Plano de Ação 2016 da CEF-CAU/RJ que foi desenvolvido para o Planejamento Estratégico CAU 2023,</w:t>
      </w:r>
      <w:r>
        <w:rPr>
          <w:spacing w:val="1"/>
          <w:sz w:val="22"/>
        </w:rPr>
        <w:t> </w:t>
      </w:r>
      <w:r>
        <w:rPr>
          <w:sz w:val="22"/>
        </w:rPr>
        <w:t>em conjunto com o Conselheiro Júlio Bentes: Foi informado que o Plano de ação da CEF foi incorporado ao</w:t>
      </w:r>
      <w:r>
        <w:rPr>
          <w:spacing w:val="1"/>
          <w:sz w:val="22"/>
        </w:rPr>
        <w:t> </w:t>
      </w:r>
      <w:r>
        <w:rPr>
          <w:sz w:val="22"/>
        </w:rPr>
        <w:t>Planejamento Estratégico do CAU/RJ.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"/>
        </w:numPr>
        <w:tabs>
          <w:tab w:pos="714" w:val="left" w:leader="none"/>
        </w:tabs>
        <w:spacing w:line="240" w:lineRule="auto" w:before="0" w:after="0"/>
        <w:ind w:left="213" w:right="307" w:firstLine="0"/>
        <w:jc w:val="both"/>
        <w:rPr>
          <w:sz w:val="22"/>
        </w:rPr>
      </w:pPr>
      <w:r>
        <w:rPr>
          <w:sz w:val="22"/>
        </w:rPr>
        <w:t>Discussões sobre o prêmio Grandjean de Montigny: Ficou definido que a Comissão responsável pelo</w:t>
      </w:r>
      <w:r>
        <w:rPr>
          <w:spacing w:val="1"/>
          <w:sz w:val="22"/>
        </w:rPr>
        <w:t> </w:t>
      </w:r>
      <w:r>
        <w:rPr>
          <w:sz w:val="22"/>
        </w:rPr>
        <w:t>prêmio, formada pelo Conselheiros Alder Catunda Timbó Muniz, João Calafate, Júlio Bentes e Vera Hazan,</w:t>
      </w:r>
      <w:r>
        <w:rPr>
          <w:spacing w:val="1"/>
          <w:sz w:val="22"/>
        </w:rPr>
        <w:t> </w:t>
      </w:r>
      <w:r>
        <w:rPr>
          <w:sz w:val="22"/>
        </w:rPr>
        <w:t>trará</w:t>
      </w:r>
      <w:r>
        <w:rPr>
          <w:spacing w:val="-1"/>
          <w:sz w:val="22"/>
        </w:rPr>
        <w:t> </w:t>
      </w:r>
      <w:r>
        <w:rPr>
          <w:sz w:val="22"/>
        </w:rPr>
        <w:t>uma proposta formal</w:t>
      </w:r>
      <w:r>
        <w:rPr>
          <w:spacing w:val="3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detalhada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-2"/>
          <w:sz w:val="22"/>
        </w:rPr>
        <w:t> </w:t>
      </w:r>
      <w:r>
        <w:rPr>
          <w:sz w:val="22"/>
        </w:rPr>
        <w:t>próxima</w:t>
      </w:r>
      <w:r>
        <w:rPr>
          <w:spacing w:val="-1"/>
          <w:sz w:val="22"/>
        </w:rPr>
        <w:t> </w:t>
      </w:r>
      <w:r>
        <w:rPr>
          <w:sz w:val="22"/>
        </w:rPr>
        <w:t>reunião da CEF.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661" w:val="left" w:leader="none"/>
        </w:tabs>
        <w:spacing w:line="240" w:lineRule="auto" w:before="0" w:after="0"/>
        <w:ind w:left="213" w:right="309" w:firstLine="0"/>
        <w:jc w:val="both"/>
        <w:rPr>
          <w:sz w:val="22"/>
        </w:rPr>
      </w:pPr>
      <w:r>
        <w:rPr>
          <w:sz w:val="22"/>
        </w:rPr>
        <w:t>Convite ABEA para XXXIV ENSEA e XVIII CONABEA – 27 a 29 de setembro, Natal/RN: Confirmada</w:t>
      </w:r>
      <w:r>
        <w:rPr>
          <w:spacing w:val="-52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participações dos Conselheiros</w:t>
      </w:r>
      <w:r>
        <w:rPr>
          <w:spacing w:val="-1"/>
          <w:sz w:val="22"/>
        </w:rPr>
        <w:t> </w:t>
      </w:r>
      <w:r>
        <w:rPr>
          <w:sz w:val="22"/>
        </w:rPr>
        <w:t>Alder</w:t>
      </w:r>
      <w:r>
        <w:rPr>
          <w:spacing w:val="1"/>
          <w:sz w:val="22"/>
        </w:rPr>
        <w:t> </w:t>
      </w:r>
      <w:r>
        <w:rPr>
          <w:sz w:val="22"/>
        </w:rPr>
        <w:t>Catunda</w:t>
      </w:r>
      <w:r>
        <w:rPr>
          <w:spacing w:val="-2"/>
          <w:sz w:val="22"/>
        </w:rPr>
        <w:t> </w:t>
      </w:r>
      <w:r>
        <w:rPr>
          <w:sz w:val="22"/>
        </w:rPr>
        <w:t>Timbó Muniz</w:t>
      </w:r>
      <w:r>
        <w:rPr>
          <w:spacing w:val="-3"/>
          <w:sz w:val="22"/>
        </w:rPr>
        <w:t> </w:t>
      </w:r>
      <w:r>
        <w:rPr>
          <w:sz w:val="22"/>
        </w:rPr>
        <w:t>e Cláudia Baima.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3"/>
        </w:numPr>
        <w:tabs>
          <w:tab w:pos="661" w:val="left" w:leader="none"/>
        </w:tabs>
        <w:spacing w:line="240" w:lineRule="auto" w:before="0" w:after="0"/>
        <w:ind w:left="213" w:right="309" w:firstLine="0"/>
        <w:jc w:val="both"/>
        <w:rPr>
          <w:sz w:val="22"/>
        </w:rPr>
      </w:pPr>
      <w:r>
        <w:rPr>
          <w:sz w:val="22"/>
        </w:rPr>
        <w:t>Processo nº 2015-5-0566 – Encontro da Sociedade Brasileira de Acústica – 30 anos SOBRAC- Despacho</w:t>
      </w:r>
      <w:r>
        <w:rPr>
          <w:spacing w:val="1"/>
          <w:sz w:val="22"/>
        </w:rPr>
        <w:t> </w:t>
      </w:r>
      <w:r>
        <w:rPr>
          <w:sz w:val="22"/>
        </w:rPr>
        <w:t>do Presidente do CAU/RJ, solicitando parecer da CEF sobre a realização de Convênio entre as partes.</w:t>
      </w:r>
      <w:r>
        <w:rPr>
          <w:spacing w:val="1"/>
          <w:sz w:val="22"/>
        </w:rPr>
        <w:t> </w:t>
      </w:r>
      <w:r>
        <w:rPr>
          <w:sz w:val="22"/>
        </w:rPr>
        <w:t>Evento</w:t>
      </w:r>
      <w:r>
        <w:rPr>
          <w:spacing w:val="1"/>
          <w:sz w:val="22"/>
        </w:rPr>
        <w:t> </w:t>
      </w:r>
      <w:r>
        <w:rPr>
          <w:sz w:val="22"/>
        </w:rPr>
        <w:t>será no dia 02.11.15: Foi recomendado que, para apoio financeiro, a proposta seja inscrita no Edital de</w:t>
      </w:r>
      <w:r>
        <w:rPr>
          <w:spacing w:val="1"/>
          <w:sz w:val="22"/>
        </w:rPr>
        <w:t> </w:t>
      </w:r>
      <w:r>
        <w:rPr>
          <w:sz w:val="22"/>
        </w:rPr>
        <w:t>Patrocínio Cultural do CAU/RJ que está aberto. Como todo evento de interesse para a arquitetura e urbanismo,</w:t>
      </w:r>
      <w:r>
        <w:rPr>
          <w:spacing w:val="-52"/>
          <w:sz w:val="22"/>
        </w:rPr>
        <w:t> </w:t>
      </w:r>
      <w:r>
        <w:rPr>
          <w:sz w:val="22"/>
        </w:rPr>
        <w:t>este</w:t>
      </w:r>
      <w:r>
        <w:rPr>
          <w:spacing w:val="-3"/>
          <w:sz w:val="22"/>
        </w:rPr>
        <w:t> </w:t>
      </w:r>
      <w:r>
        <w:rPr>
          <w:sz w:val="22"/>
        </w:rPr>
        <w:t>deve ser divulgado pelo canal de</w:t>
      </w:r>
      <w:r>
        <w:rPr>
          <w:spacing w:val="-2"/>
          <w:sz w:val="22"/>
        </w:rPr>
        <w:t> </w:t>
      </w:r>
      <w:r>
        <w:rPr>
          <w:sz w:val="22"/>
        </w:rPr>
        <w:t>mídia eletrônica</w:t>
      </w:r>
      <w:r>
        <w:rPr>
          <w:spacing w:val="-4"/>
          <w:sz w:val="22"/>
        </w:rPr>
        <w:t> </w:t>
      </w:r>
      <w:r>
        <w:rPr>
          <w:sz w:val="22"/>
        </w:rPr>
        <w:t>do CAU/RJ.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  <w:r>
        <w:rPr/>
        <w:pict>
          <v:shape style="position:absolute;margin-left:44.040001pt;margin-top:14.403588pt;width:500.4pt;height:15.15pt;mso-position-horizontal-relative:page;mso-position-vertical-relative:paragraph;z-index:-15725056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20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000009"/>
                      <w:sz w:val="22"/>
                    </w:rPr>
                    <w:t>7.</w:t>
                  </w:r>
                  <w:r>
                    <w:rPr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Encerramento;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0"/>
        </w:rPr>
      </w:pPr>
    </w:p>
    <w:p>
      <w:pPr>
        <w:pStyle w:val="BodyText"/>
        <w:spacing w:before="91"/>
        <w:ind w:left="213"/>
        <w:rPr>
          <w:b/>
        </w:rPr>
      </w:pPr>
      <w:r>
        <w:rPr/>
        <w:t>O</w:t>
      </w:r>
      <w:r>
        <w:rPr>
          <w:spacing w:val="1"/>
        </w:rPr>
        <w:t> </w:t>
      </w:r>
      <w:r>
        <w:rPr/>
        <w:t>Coordenador</w:t>
      </w:r>
      <w:r>
        <w:rPr>
          <w:spacing w:val="-10"/>
        </w:rPr>
        <w:t> </w:t>
      </w:r>
      <w:r>
        <w:rPr/>
        <w:t>Adjunto</w:t>
      </w:r>
      <w:r>
        <w:rPr>
          <w:spacing w:val="1"/>
        </w:rPr>
        <w:t> </w:t>
      </w:r>
      <w:r>
        <w:rPr/>
        <w:t>da</w:t>
      </w:r>
      <w:r>
        <w:rPr>
          <w:spacing w:val="-1"/>
        </w:rPr>
        <w:t> </w:t>
      </w:r>
      <w:r>
        <w:rPr/>
        <w:t>Comissão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Ensino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Formação</w:t>
      </w:r>
      <w:r>
        <w:rPr>
          <w:spacing w:val="3"/>
        </w:rPr>
        <w:t> </w:t>
      </w:r>
      <w:r>
        <w:rPr/>
        <w:t>do</w:t>
      </w:r>
      <w:r>
        <w:rPr>
          <w:spacing w:val="1"/>
        </w:rPr>
        <w:t> </w:t>
      </w:r>
      <w:r>
        <w:rPr/>
        <w:t>CAU/RJ</w:t>
      </w:r>
      <w:r>
        <w:rPr>
          <w:spacing w:val="4"/>
        </w:rPr>
        <w:t> </w:t>
      </w:r>
      <w:r>
        <w:rPr/>
        <w:t>dá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encerrada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presente sessão</w:t>
      </w:r>
      <w:r>
        <w:rPr>
          <w:spacing w:val="-1"/>
        </w:rPr>
        <w:t> </w:t>
      </w:r>
      <w:r>
        <w:rPr/>
        <w:t>às</w:t>
      </w:r>
      <w:r>
        <w:rPr>
          <w:spacing w:val="-52"/>
        </w:rPr>
        <w:t> </w:t>
      </w:r>
      <w:r>
        <w:rPr/>
        <w:t>17:50h</w:t>
      </w:r>
      <w:r>
        <w:rPr>
          <w:b/>
        </w:rPr>
        <w:t>.</w:t>
      </w:r>
    </w:p>
    <w:p>
      <w:pPr>
        <w:pStyle w:val="BodyText"/>
        <w:spacing w:line="360" w:lineRule="auto" w:before="1"/>
        <w:ind w:left="213"/>
      </w:pPr>
      <w:r>
        <w:rPr/>
        <w:t>Assina abaixo</w:t>
      </w:r>
      <w:r>
        <w:rPr>
          <w:spacing w:val="1"/>
        </w:rPr>
        <w:t> </w:t>
      </w:r>
      <w:r>
        <w:rPr/>
        <w:t>o</w:t>
      </w:r>
      <w:r>
        <w:rPr>
          <w:spacing w:val="3"/>
        </w:rPr>
        <w:t> </w:t>
      </w:r>
      <w:r>
        <w:rPr/>
        <w:t>Coordenador</w:t>
      </w:r>
      <w:r>
        <w:rPr>
          <w:spacing w:val="-5"/>
        </w:rPr>
        <w:t> </w:t>
      </w:r>
      <w:r>
        <w:rPr/>
        <w:t>Adjunto</w:t>
      </w:r>
      <w:r>
        <w:rPr>
          <w:spacing w:val="1"/>
        </w:rPr>
        <w:t> </w:t>
      </w:r>
      <w:r>
        <w:rPr/>
        <w:t>da</w:t>
      </w:r>
      <w:r>
        <w:rPr>
          <w:spacing w:val="4"/>
        </w:rPr>
        <w:t> </w:t>
      </w:r>
      <w:r>
        <w:rPr/>
        <w:t>Comissão,</w:t>
      </w:r>
      <w:r>
        <w:rPr>
          <w:spacing w:val="3"/>
        </w:rPr>
        <w:t> </w:t>
      </w:r>
      <w:r>
        <w:rPr/>
        <w:t>presente</w:t>
      </w:r>
      <w:r>
        <w:rPr>
          <w:spacing w:val="4"/>
        </w:rPr>
        <w:t> </w:t>
      </w:r>
      <w:r>
        <w:rPr/>
        <w:t>na</w:t>
      </w:r>
      <w:r>
        <w:rPr>
          <w:spacing w:val="4"/>
        </w:rPr>
        <w:t> </w:t>
      </w:r>
      <w:r>
        <w:rPr/>
        <w:t>Reunião</w:t>
      </w:r>
      <w:r>
        <w:rPr>
          <w:spacing w:val="4"/>
        </w:rPr>
        <w:t> </w:t>
      </w:r>
      <w:r>
        <w:rPr/>
        <w:t>Ordinária</w:t>
      </w:r>
      <w:r>
        <w:rPr>
          <w:spacing w:val="4"/>
        </w:rPr>
        <w:t> </w:t>
      </w:r>
      <w:r>
        <w:rPr/>
        <w:t>006/2015,</w:t>
      </w:r>
      <w:r>
        <w:rPr>
          <w:spacing w:val="1"/>
        </w:rPr>
        <w:t> </w:t>
      </w:r>
      <w:r>
        <w:rPr/>
        <w:t>que</w:t>
      </w:r>
      <w:r>
        <w:rPr>
          <w:spacing w:val="4"/>
        </w:rPr>
        <w:t> </w:t>
      </w:r>
      <w:r>
        <w:rPr/>
        <w:t>considera</w:t>
      </w:r>
      <w:r>
        <w:rPr>
          <w:spacing w:val="3"/>
        </w:rPr>
        <w:t> </w:t>
      </w:r>
      <w:r>
        <w:rPr/>
        <w:t>a</w:t>
      </w:r>
      <w:r>
        <w:rPr>
          <w:spacing w:val="-52"/>
        </w:rPr>
        <w:t> </w:t>
      </w:r>
      <w:r>
        <w:rPr/>
        <w:t>presente Súmula aprovada</w:t>
      </w:r>
      <w:r>
        <w:rPr>
          <w:spacing w:val="-2"/>
        </w:rPr>
        <w:t> </w:t>
      </w:r>
      <w:r>
        <w:rPr/>
        <w:t>em</w:t>
      </w:r>
      <w:r>
        <w:rPr>
          <w:spacing w:val="-4"/>
        </w:rPr>
        <w:t> </w:t>
      </w:r>
      <w:r>
        <w:rPr/>
        <w:t>seu inteiro teor.</w:t>
      </w:r>
    </w:p>
    <w:p>
      <w:pPr>
        <w:pStyle w:val="Heading1"/>
        <w:tabs>
          <w:tab w:pos="9669" w:val="left" w:leader="none"/>
        </w:tabs>
        <w:spacing w:before="4"/>
        <w:ind w:left="213"/>
      </w:pPr>
      <w:r>
        <w:rPr/>
        <w:t>Alder</w:t>
      </w:r>
      <w:r>
        <w:rPr>
          <w:spacing w:val="-7"/>
        </w:rPr>
        <w:t> </w:t>
      </w:r>
      <w:r>
        <w:rPr/>
        <w:t>Catunda</w:t>
      </w:r>
      <w:r>
        <w:rPr>
          <w:spacing w:val="-7"/>
        </w:rPr>
        <w:t> </w:t>
      </w:r>
      <w:r>
        <w:rPr/>
        <w:t>Timbó</w:t>
      </w:r>
      <w:r>
        <w:rPr>
          <w:spacing w:val="-2"/>
        </w:rPr>
        <w:t> </w:t>
      </w:r>
      <w:r>
        <w:rPr/>
        <w:t>Muniz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b/>
          <w:sz w:val="13"/>
        </w:rPr>
      </w:pPr>
    </w:p>
    <w:p>
      <w:pPr>
        <w:pStyle w:val="BodyText"/>
        <w:tabs>
          <w:tab w:pos="5110" w:val="left" w:leader="none"/>
          <w:tab w:pos="10198" w:val="left" w:leader="none"/>
        </w:tabs>
        <w:spacing w:before="94"/>
        <w:ind w:left="213"/>
        <w:rPr>
          <w:rFonts w:ascii="Arial MT"/>
        </w:rPr>
      </w:pPr>
      <w:r>
        <w:rPr>
          <w:rFonts w:ascii="Arial MT"/>
          <w:w w:val="100"/>
          <w:u w:val="single"/>
        </w:rPr>
        <w:t> </w:t>
      </w:r>
      <w:r>
        <w:rPr>
          <w:rFonts w:ascii="Arial MT"/>
          <w:u w:val="single"/>
        </w:rPr>
        <w:tab/>
      </w:r>
      <w:r>
        <w:rPr>
          <w:rFonts w:ascii="Arial MT"/>
        </w:rPr>
        <w:t>FIM</w:t>
      </w:r>
      <w:r>
        <w:rPr>
          <w:rFonts w:ascii="Arial MT"/>
          <w:w w:val="100"/>
          <w:u w:val="single"/>
        </w:rPr>
        <w:t> </w:t>
      </w:r>
      <w:r>
        <w:rPr>
          <w:rFonts w:ascii="Arial MT"/>
          <w:u w:val="single"/>
        </w:rPr>
        <w:tab/>
      </w:r>
    </w:p>
    <w:sectPr>
      <w:pgSz w:w="11910" w:h="16840"/>
      <w:pgMar w:header="1130" w:footer="0" w:top="2860" w:bottom="280" w:left="78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14624">
          <wp:simplePos x="0" y="0"/>
          <wp:positionH relativeFrom="page">
            <wp:posOffset>3390900</wp:posOffset>
          </wp:positionH>
          <wp:positionV relativeFrom="page">
            <wp:posOffset>717549</wp:posOffset>
          </wp:positionV>
          <wp:extent cx="688975" cy="72580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8975" cy="7258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3.739998pt;margin-top:118.904495pt;width:360.75pt;height:26pt;mso-position-horizontal-relative:page;mso-position-vertical-relative:page;z-index:-15801344" type="#_x0000_t202" filled="false" stroked="false">
          <v:textbox inset="0,0,0,0">
            <w:txbxContent>
              <w:p>
                <w:pPr>
                  <w:spacing w:before="10"/>
                  <w:ind w:left="11" w:right="10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SERVIÇO</w:t>
                </w:r>
                <w:r>
                  <w:rPr>
                    <w:spacing w:val="-8"/>
                    <w:sz w:val="20"/>
                  </w:rPr>
                  <w:t> </w:t>
                </w:r>
                <w:r>
                  <w:rPr>
                    <w:sz w:val="20"/>
                  </w:rPr>
                  <w:t>PÚBLICO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FEDERAL</w:t>
                </w:r>
              </w:p>
              <w:p>
                <w:pPr>
                  <w:spacing w:before="6"/>
                  <w:ind w:left="11" w:right="11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pacing w:val="-1"/>
                    <w:sz w:val="22"/>
                  </w:rPr>
                  <w:t>CONSELHO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pacing w:val="-1"/>
                    <w:sz w:val="22"/>
                  </w:rPr>
                  <w:t>DE</w:t>
                </w:r>
                <w:r>
                  <w:rPr>
                    <w:b/>
                    <w:spacing w:val="-13"/>
                    <w:sz w:val="22"/>
                  </w:rPr>
                  <w:t> </w:t>
                </w:r>
                <w:r>
                  <w:rPr>
                    <w:b/>
                    <w:spacing w:val="-1"/>
                    <w:sz w:val="22"/>
                  </w:rPr>
                  <w:t>ARQUITETURA</w:t>
                </w:r>
                <w:r>
                  <w:rPr>
                    <w:b/>
                    <w:spacing w:val="-12"/>
                    <w:sz w:val="22"/>
                  </w:rPr>
                  <w:t> </w:t>
                </w:r>
                <w:r>
                  <w:rPr>
                    <w:b/>
                    <w:spacing w:val="-1"/>
                    <w:sz w:val="22"/>
                  </w:rPr>
                  <w:t>E</w:t>
                </w:r>
                <w:r>
                  <w:rPr>
                    <w:b/>
                    <w:sz w:val="22"/>
                  </w:rPr>
                  <w:t> </w:t>
                </w:r>
                <w:r>
                  <w:rPr>
                    <w:b/>
                    <w:spacing w:val="-1"/>
                    <w:sz w:val="22"/>
                  </w:rPr>
                  <w:t>URBANISMO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DO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RIO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 JANEIRO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6"/>
      <w:numFmt w:val="decimal"/>
      <w:lvlText w:val="%1"/>
      <w:lvlJc w:val="left"/>
      <w:pPr>
        <w:ind w:left="213" w:hanging="46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3" w:hanging="46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37" w:hanging="4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45" w:hanging="4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4" w:hanging="4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63" w:hanging="4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71" w:hanging="4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0" w:hanging="4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89" w:hanging="461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5"/>
      <w:numFmt w:val="decimal"/>
      <w:lvlText w:val="%1"/>
      <w:lvlJc w:val="left"/>
      <w:pPr>
        <w:ind w:left="213" w:hanging="42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3" w:hanging="42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37" w:hanging="42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45" w:hanging="42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4" w:hanging="42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63" w:hanging="42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71" w:hanging="42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0" w:hanging="42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89" w:hanging="423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655" w:hanging="44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55" w:hanging="44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3" w:hanging="72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03" w:hanging="72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75" w:hanging="72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47" w:hanging="72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19" w:hanging="72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90" w:hanging="72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62" w:hanging="723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9"/>
      <w:ind w:left="108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213" w:right="309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Moraes</dc:creator>
  <dcterms:created xsi:type="dcterms:W3CDTF">2022-01-04T14:15:41Z</dcterms:created>
  <dcterms:modified xsi:type="dcterms:W3CDTF">2022-01-04T14:15:41Z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2022-01-04T00:00:00Z</vt:filetime>
  </property>
</Properties>
</file>