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tabs>
          <w:tab w:pos="2700" w:val="left" w:leader="none"/>
          <w:tab w:pos="9861" w:val="left" w:leader="none"/>
        </w:tabs>
        <w:spacing w:before="93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2617" w:right="26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009/2016</w:t>
      </w:r>
    </w:p>
    <w:p>
      <w:pPr>
        <w:pStyle w:val="Heading1"/>
        <w:spacing w:before="121"/>
        <w:ind w:left="213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-2"/>
        </w:rPr>
        <w:t> </w:t>
      </w:r>
      <w:r>
        <w:rPr/>
        <w:t>Sexta-feira,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2016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57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1"/>
        <w:spacing w:before="120"/>
        <w:ind w:left="213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3"/>
        </w:rPr>
        <w:t> </w:t>
      </w:r>
      <w:r>
        <w:rPr/>
        <w:t>Rua</w:t>
      </w:r>
      <w:r>
        <w:rPr>
          <w:spacing w:val="-3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2"/>
        </w:rPr>
        <w:t> </w:t>
      </w:r>
      <w:r>
        <w:rPr/>
        <w:t>55/21º</w:t>
      </w:r>
      <w:r>
        <w:rPr>
          <w:spacing w:val="-1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21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16:10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24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9787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18:40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line="360" w:lineRule="auto" w:before="94"/>
        <w:ind w:left="739" w:right="227" w:hanging="52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 verificação do quórum regimental, deu-se início à Nona Reunião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 – CAU/RJ,</w:t>
      </w:r>
      <w:r>
        <w:rPr>
          <w:spacing w:val="1"/>
        </w:rPr>
        <w:t> </w:t>
      </w:r>
      <w:r>
        <w:rPr/>
        <w:t>de 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spacing w:line="250" w:lineRule="exact" w:before="0"/>
        <w:ind w:left="21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line="360" w:lineRule="auto" w:before="131"/>
        <w:ind w:left="213"/>
      </w:pPr>
      <w:r>
        <w:rPr/>
        <w:t>Cláudia</w:t>
      </w:r>
      <w:r>
        <w:rPr>
          <w:spacing w:val="-3"/>
        </w:rPr>
        <w:t> </w:t>
      </w:r>
      <w:r>
        <w:rPr/>
        <w:t>Baima</w:t>
      </w:r>
      <w:r>
        <w:rPr>
          <w:spacing w:val="-2"/>
        </w:rPr>
        <w:t> </w:t>
      </w:r>
      <w:r>
        <w:rPr/>
        <w:t>Mesquita,</w:t>
      </w:r>
      <w:r>
        <w:rPr>
          <w:spacing w:val="-4"/>
        </w:rPr>
        <w:t> </w:t>
      </w:r>
      <w:r>
        <w:rPr/>
        <w:t>Guilherme</w:t>
      </w:r>
      <w:r>
        <w:rPr>
          <w:spacing w:val="-13"/>
        </w:rPr>
        <w:t> </w:t>
      </w:r>
      <w:r>
        <w:rPr/>
        <w:t>Araújo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Figueiredo, Júlio</w:t>
      </w:r>
      <w:r>
        <w:rPr>
          <w:spacing w:val="-3"/>
        </w:rPr>
        <w:t> </w:t>
      </w:r>
      <w:r>
        <w:rPr/>
        <w:t>Cláudio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Gama</w:t>
      </w:r>
      <w:r>
        <w:rPr>
          <w:spacing w:val="-2"/>
        </w:rPr>
        <w:t> </w:t>
      </w:r>
      <w:r>
        <w:rPr/>
        <w:t>Bentes, Leonardo</w:t>
      </w:r>
      <w:r>
        <w:rPr>
          <w:spacing w:val="-58"/>
        </w:rPr>
        <w:t> </w:t>
      </w:r>
      <w:r>
        <w:rPr/>
        <w:t>Marques de Mesentier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Patrícia Cavalcante Cordeiro.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8"/>
        <w:ind w:left="213" w:right="3548"/>
      </w:pPr>
      <w:r>
        <w:rPr/>
        <w:t>Márcia</w:t>
      </w:r>
      <w:r>
        <w:rPr>
          <w:spacing w:val="-2"/>
        </w:rPr>
        <w:t> </w:t>
      </w:r>
      <w:r>
        <w:rPr/>
        <w:t>Câmara</w:t>
      </w:r>
      <w:r>
        <w:rPr>
          <w:spacing w:val="-1"/>
        </w:rPr>
        <w:t> </w:t>
      </w:r>
      <w:r>
        <w:rPr/>
        <w:t>Bandeira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–</w:t>
      </w:r>
      <w:r>
        <w:rPr>
          <w:spacing w:val="-15"/>
        </w:rPr>
        <w:t> </w:t>
      </w:r>
      <w:r>
        <w:rPr/>
        <w:t>Analista</w:t>
      </w:r>
      <w:r>
        <w:rPr>
          <w:spacing w:val="-8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Nathalia</w:t>
      </w:r>
      <w:r>
        <w:rPr>
          <w:spacing w:val="-1"/>
        </w:rPr>
        <w:t> </w:t>
      </w:r>
      <w:r>
        <w:rPr/>
        <w:t>Porto</w:t>
      </w:r>
      <w:r>
        <w:rPr>
          <w:spacing w:val="-2"/>
        </w:rPr>
        <w:t> </w:t>
      </w:r>
      <w:r>
        <w:rPr/>
        <w:t>–</w:t>
      </w:r>
      <w:r>
        <w:rPr>
          <w:spacing w:val="-12"/>
        </w:rPr>
        <w:t> </w:t>
      </w:r>
      <w:r>
        <w:rPr/>
        <w:t>Analista</w:t>
      </w:r>
      <w:r>
        <w:rPr>
          <w:spacing w:val="-7"/>
        </w:rPr>
        <w:t> </w:t>
      </w:r>
      <w:r>
        <w:rPr/>
        <w:t>Técnica</w:t>
      </w:r>
    </w:p>
    <w:p>
      <w:pPr>
        <w:pStyle w:val="BodyText"/>
        <w:spacing w:before="2"/>
        <w:ind w:left="213"/>
      </w:pPr>
      <w:r>
        <w:rPr/>
        <w:pict>
          <v:shape style="position:absolute;margin-left:44.040001pt;margin-top:19.417847pt;width:500.4pt;height:14.2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 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Secretária-Geral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Mesa</w: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94" w:after="0"/>
        <w:ind w:left="706" w:right="0" w:hanging="494"/>
        <w:jc w:val="left"/>
        <w:rPr>
          <w:sz w:val="22"/>
        </w:rPr>
      </w:pPr>
      <w:r>
        <w:rPr>
          <w:sz w:val="22"/>
        </w:rPr>
        <w:t>Correspondências</w:t>
      </w:r>
      <w:r>
        <w:rPr>
          <w:spacing w:val="-4"/>
          <w:sz w:val="22"/>
        </w:rPr>
        <w:t> </w:t>
      </w:r>
      <w:r>
        <w:rPr>
          <w:sz w:val="22"/>
        </w:rPr>
        <w:t>recebidas: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houve.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127" w:after="0"/>
        <w:ind w:left="706" w:right="0" w:hanging="494"/>
        <w:jc w:val="left"/>
        <w:rPr>
          <w:sz w:val="22"/>
        </w:rPr>
      </w:pPr>
      <w:r>
        <w:rPr/>
        <w:pict>
          <v:shape style="position:absolute;margin-left:44.040001pt;margin-top:25.787886pt;width:500.4pt;height:18.2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 da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2"/>
        </w:rPr>
        <w:t>Correspondências</w:t>
      </w:r>
      <w:r>
        <w:rPr>
          <w:spacing w:val="-6"/>
          <w:sz w:val="22"/>
        </w:rPr>
        <w:t> </w:t>
      </w:r>
      <w:r>
        <w:rPr>
          <w:sz w:val="22"/>
        </w:rPr>
        <w:t>expedidas: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houve.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60" w:lineRule="auto" w:before="94"/>
        <w:ind w:left="213" w:right="227"/>
        <w:jc w:val="both"/>
      </w:pPr>
      <w:r>
        <w:rPr>
          <w:rFonts w:ascii="Arial" w:hAnsi="Arial"/>
          <w:b/>
        </w:rPr>
        <w:t>3.1.</w:t>
      </w:r>
      <w:r>
        <w:rPr>
          <w:rFonts w:ascii="Arial" w:hAnsi="Arial"/>
          <w:b/>
          <w:spacing w:val="1"/>
        </w:rPr>
        <w:t> </w:t>
      </w:r>
      <w:r>
        <w:rPr/>
        <w:t>O Coordenador deu informe sobre o regimento do Prêmio Grandjean de Montigny agregado ao</w:t>
      </w:r>
      <w:r>
        <w:rPr>
          <w:spacing w:val="-59"/>
        </w:rPr>
        <w:t> </w:t>
      </w:r>
      <w:r>
        <w:rPr/>
        <w:t>Concurso do IAB – Arquitetos do Amanhã, que será concedido pelo CAU/RJ. Solicitou à CEF dar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a leitura</w:t>
      </w:r>
      <w:r>
        <w:rPr>
          <w:spacing w:val="1"/>
        </w:rPr>
        <w:t> </w:t>
      </w:r>
      <w:r>
        <w:rPr/>
        <w:t>e discussão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pelo IAB</w:t>
      </w:r>
      <w:r>
        <w:rPr>
          <w:spacing w:val="1"/>
        </w:rPr>
        <w:t> </w:t>
      </w:r>
      <w:r>
        <w:rPr/>
        <w:t>para o</w:t>
      </w:r>
      <w:r>
        <w:rPr>
          <w:spacing w:val="61"/>
        </w:rPr>
        <w:t> </w:t>
      </w:r>
      <w:r>
        <w:rPr/>
        <w:t>Prêmio Arquitetos do</w:t>
      </w:r>
      <w:r>
        <w:rPr>
          <w:spacing w:val="1"/>
        </w:rPr>
        <w:t> </w:t>
      </w:r>
      <w:r>
        <w:rPr/>
        <w:t>Amanhã e da Minuta do Termo de Cooperação Técnica entre o IAB/RJ e CAU/RJ, nesta reunião. O</w:t>
      </w:r>
      <w:r>
        <w:rPr>
          <w:spacing w:val="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construção,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CEF-CAU/RJ, do</w:t>
      </w:r>
      <w:r>
        <w:rPr>
          <w:spacing w:val="-4"/>
        </w:rPr>
        <w:t> </w:t>
      </w:r>
      <w:r>
        <w:rPr/>
        <w:t>regulamento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Prêmio</w:t>
      </w:r>
      <w:r>
        <w:rPr>
          <w:spacing w:val="-3"/>
        </w:rPr>
        <w:t> </w:t>
      </w:r>
      <w:r>
        <w:rPr/>
        <w:t>Grandjean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Montigny.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94" w:after="4"/>
        <w:ind w:left="213" w:right="228"/>
        <w:jc w:val="both"/>
      </w:pPr>
      <w:r>
        <w:rPr/>
        <w:t>Após o informe, o Coordenador se ausentou da reunião e solicitou ao Conselheiro Guilherme</w:t>
      </w:r>
      <w:r>
        <w:rPr>
          <w:spacing w:val="1"/>
        </w:rPr>
        <w:t> </w:t>
      </w:r>
      <w:r>
        <w:rPr/>
        <w:t>Figueiredo assumir a coordenação da reunião por ser o conselheiro mais velho presente, conforme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no nosso</w:t>
      </w:r>
      <w:r>
        <w:rPr>
          <w:spacing w:val="-2"/>
        </w:rPr>
        <w:t> </w:t>
      </w:r>
      <w:r>
        <w:rPr/>
        <w:t>Regimento</w:t>
      </w:r>
      <w:r>
        <w:rPr>
          <w:spacing w:val="-2"/>
        </w:rPr>
        <w:t> </w:t>
      </w:r>
      <w:r>
        <w:rPr/>
        <w:t>Interno.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4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Aprovação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súmula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II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Fórum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CEF-CAU/RJ Escolas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Arquitetura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360" w:lineRule="auto" w:before="94" w:after="5"/>
        <w:ind w:left="213" w:right="230"/>
        <w:jc w:val="both"/>
      </w:pPr>
      <w:r>
        <w:rPr/>
        <w:t>Adiada para a próxima reunião. Solicitado à Analista Técnica complementar a súmula, elaborar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anexada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mesma.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produzir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comparativo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II Fórum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Estratégico 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color w:val="000009"/>
                      <w:spacing w:val="6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Planejamento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Estratégico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2016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(balanço) 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2017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spacing w:before="94"/>
        <w:ind w:left="213"/>
      </w:pPr>
      <w:r>
        <w:rPr/>
        <w:t>Adiado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próxima</w:t>
      </w:r>
      <w:r>
        <w:rPr>
          <w:spacing w:val="-5"/>
        </w:rPr>
        <w:t> </w:t>
      </w:r>
      <w:r>
        <w:rPr/>
        <w:t>reunião.</w:t>
      </w: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44.040001pt;margin-top:13.161528pt;width:500.4pt;height:21.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Processos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 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Diplomados no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1"/>
        </w:rPr>
      </w:pPr>
    </w:p>
    <w:p>
      <w:pPr>
        <w:pStyle w:val="BodyText"/>
        <w:spacing w:line="362" w:lineRule="auto" w:before="94"/>
        <w:ind w:left="213"/>
      </w:pPr>
      <w:r>
        <w:rPr/>
        <w:t>A</w:t>
      </w:r>
      <w:r>
        <w:rPr>
          <w:spacing w:val="51"/>
        </w:rPr>
        <w:t> </w:t>
      </w:r>
      <w:r>
        <w:rPr/>
        <w:t>Analista</w:t>
      </w:r>
      <w:r>
        <w:rPr>
          <w:spacing w:val="52"/>
        </w:rPr>
        <w:t> </w:t>
      </w:r>
      <w:r>
        <w:rPr/>
        <w:t>Técnica</w:t>
      </w:r>
      <w:r>
        <w:rPr>
          <w:spacing w:val="49"/>
        </w:rPr>
        <w:t> </w:t>
      </w:r>
      <w:r>
        <w:rPr/>
        <w:t>fez</w:t>
      </w:r>
      <w:r>
        <w:rPr>
          <w:spacing w:val="50"/>
        </w:rPr>
        <w:t> </w:t>
      </w:r>
      <w:r>
        <w:rPr/>
        <w:t>um</w:t>
      </w:r>
      <w:r>
        <w:rPr>
          <w:spacing w:val="53"/>
        </w:rPr>
        <w:t> </w:t>
      </w:r>
      <w:r>
        <w:rPr/>
        <w:t>breve</w:t>
      </w:r>
      <w:r>
        <w:rPr>
          <w:spacing w:val="52"/>
        </w:rPr>
        <w:t> </w:t>
      </w:r>
      <w:r>
        <w:rPr/>
        <w:t>relato</w:t>
      </w:r>
      <w:r>
        <w:rPr>
          <w:spacing w:val="52"/>
        </w:rPr>
        <w:t> </w:t>
      </w:r>
      <w:r>
        <w:rPr/>
        <w:t>informando</w:t>
      </w:r>
      <w:r>
        <w:rPr>
          <w:spacing w:val="49"/>
        </w:rPr>
        <w:t> </w:t>
      </w:r>
      <w:r>
        <w:rPr/>
        <w:t>que</w:t>
      </w:r>
      <w:r>
        <w:rPr>
          <w:spacing w:val="55"/>
        </w:rPr>
        <w:t> </w:t>
      </w:r>
      <w:r>
        <w:rPr/>
        <w:t>os</w:t>
      </w:r>
      <w:r>
        <w:rPr>
          <w:spacing w:val="52"/>
        </w:rPr>
        <w:t> </w:t>
      </w:r>
      <w:r>
        <w:rPr/>
        <w:t>processos</w:t>
      </w:r>
      <w:r>
        <w:rPr>
          <w:spacing w:val="53"/>
        </w:rPr>
        <w:t> </w:t>
      </w:r>
      <w:r>
        <w:rPr/>
        <w:t>estão</w:t>
      </w:r>
      <w:r>
        <w:rPr>
          <w:spacing w:val="50"/>
        </w:rPr>
        <w:t> </w:t>
      </w:r>
      <w:r>
        <w:rPr/>
        <w:t>tramitando</w:t>
      </w:r>
      <w:r>
        <w:rPr>
          <w:spacing w:val="-59"/>
        </w:rPr>
        <w:t> </w:t>
      </w:r>
      <w:r>
        <w:rPr/>
        <w:t>normalmente.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Agenda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Anual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Comissão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707" w:val="left" w:leader="none"/>
        </w:tabs>
        <w:spacing w:line="240" w:lineRule="auto" w:before="94" w:after="0"/>
        <w:ind w:left="706" w:right="0" w:hanging="494"/>
        <w:jc w:val="both"/>
        <w:rPr>
          <w:sz w:val="22"/>
        </w:rPr>
      </w:pPr>
      <w:r>
        <w:rPr>
          <w:color w:val="202020"/>
          <w:sz w:val="22"/>
        </w:rPr>
        <w:t>Prêmio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Grandjean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Montigny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- CAU/RJ:</w:t>
      </w:r>
    </w:p>
    <w:p>
      <w:pPr>
        <w:pStyle w:val="ListParagraph"/>
        <w:numPr>
          <w:ilvl w:val="2"/>
          <w:numId w:val="2"/>
        </w:numPr>
        <w:tabs>
          <w:tab w:pos="831" w:val="left" w:leader="none"/>
        </w:tabs>
        <w:spacing w:line="360" w:lineRule="auto" w:before="126" w:after="0"/>
        <w:ind w:left="213" w:right="232" w:firstLine="0"/>
        <w:jc w:val="both"/>
        <w:rPr>
          <w:sz w:val="22"/>
        </w:rPr>
      </w:pPr>
      <w:r>
        <w:rPr>
          <w:color w:val="202020"/>
          <w:sz w:val="22"/>
        </w:rPr>
        <w:t>Foi sugerida ressalva no Edital do IAB para os Prêmios Arquiteto do Amanhã e Grandjean de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Montigny no sentido de premiar candidatos a partir do 8º período e Trabalhos de Conclusão de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Curso e Trabalho Final de Graduação; sugerido ao IAB a criação de mais categorias de premiação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para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Arquiteto do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Amanhã;</w:t>
      </w:r>
    </w:p>
    <w:p>
      <w:pPr>
        <w:pStyle w:val="ListParagraph"/>
        <w:numPr>
          <w:ilvl w:val="2"/>
          <w:numId w:val="2"/>
        </w:numPr>
        <w:tabs>
          <w:tab w:pos="829" w:val="left" w:leader="none"/>
        </w:tabs>
        <w:spacing w:line="252" w:lineRule="exact" w:before="0" w:after="0"/>
        <w:ind w:left="828" w:right="0" w:hanging="616"/>
        <w:jc w:val="both"/>
        <w:rPr>
          <w:sz w:val="22"/>
        </w:rPr>
      </w:pPr>
      <w:r>
        <w:rPr>
          <w:color w:val="202020"/>
          <w:sz w:val="22"/>
        </w:rPr>
        <w:t>Foi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aprovado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Termo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Cooperação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entre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IAB-RJ e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874" w:val="left" w:leader="none"/>
        </w:tabs>
        <w:spacing w:line="360" w:lineRule="auto" w:before="126" w:after="0"/>
        <w:ind w:left="213" w:right="228" w:firstLine="0"/>
        <w:jc w:val="both"/>
        <w:rPr>
          <w:sz w:val="22"/>
        </w:rPr>
      </w:pPr>
      <w:r>
        <w:rPr>
          <w:color w:val="202020"/>
          <w:sz w:val="22"/>
        </w:rPr>
        <w:t>Regulamento Prêmio Grandjean de Montigny - CAU/RJ: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Indicação para o júri: Arquiteto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Álvaro Siza (Presidente), Arquiteto Luiz Fernando Janot (Conselheiro Federal-CAU/RJ) e Arquiteta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Maria Elisa Baptista (Conselheira Federal-CAU/MG);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Prêmio: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viagem de 10 (dez)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dias Rio de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Janeiro – Paris – Rio de Janeiro; o relatório de viagem deverá ser apresentado de acordo com 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Instrução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Normativa nº17/2015 do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CAU/RJ;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19" w:val="left" w:leader="none"/>
        </w:tabs>
        <w:spacing w:line="240" w:lineRule="auto" w:before="0" w:after="0"/>
        <w:ind w:left="718" w:right="0" w:hanging="506"/>
        <w:jc w:val="both"/>
        <w:rPr>
          <w:sz w:val="22"/>
        </w:rPr>
      </w:pPr>
      <w:r>
        <w:rPr>
          <w:color w:val="202020"/>
          <w:sz w:val="22"/>
        </w:rPr>
        <w:t>Elaboração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proposta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para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discussão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da</w:t>
      </w:r>
      <w:r>
        <w:rPr>
          <w:color w:val="202020"/>
          <w:spacing w:val="5"/>
          <w:sz w:val="22"/>
        </w:rPr>
        <w:t> </w:t>
      </w:r>
      <w:r>
        <w:rPr>
          <w:color w:val="202020"/>
          <w:sz w:val="22"/>
        </w:rPr>
        <w:t>agenda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acadêmica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5"/>
          <w:sz w:val="22"/>
        </w:rPr>
        <w:t> </w:t>
      </w:r>
      <w:r>
        <w:rPr>
          <w:color w:val="202020"/>
          <w:sz w:val="22"/>
        </w:rPr>
        <w:t>apoio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atuação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CAU/RJ</w:t>
      </w:r>
    </w:p>
    <w:p>
      <w:pPr>
        <w:pStyle w:val="BodyText"/>
        <w:spacing w:before="129"/>
        <w:ind w:left="213"/>
        <w:jc w:val="both"/>
      </w:pPr>
      <w:r>
        <w:rPr>
          <w:color w:val="202020"/>
        </w:rPr>
        <w:t>–</w:t>
      </w:r>
      <w:r>
        <w:rPr>
          <w:color w:val="202020"/>
          <w:spacing w:val="-2"/>
        </w:rPr>
        <w:t> </w:t>
      </w:r>
      <w:r>
        <w:rPr>
          <w:color w:val="202020"/>
        </w:rPr>
        <w:t>Contribuição</w:t>
      </w:r>
      <w:r>
        <w:rPr>
          <w:color w:val="202020"/>
          <w:spacing w:val="-2"/>
        </w:rPr>
        <w:t> </w:t>
      </w:r>
      <w:r>
        <w:rPr>
          <w:color w:val="202020"/>
        </w:rPr>
        <w:t>dos</w:t>
      </w:r>
      <w:r>
        <w:rPr>
          <w:color w:val="202020"/>
          <w:spacing w:val="-1"/>
        </w:rPr>
        <w:t> </w:t>
      </w:r>
      <w:r>
        <w:rPr>
          <w:color w:val="202020"/>
        </w:rPr>
        <w:t>Conselheiros</w:t>
      </w:r>
      <w:r>
        <w:rPr>
          <w:color w:val="202020"/>
          <w:spacing w:val="-2"/>
        </w:rPr>
        <w:t> </w:t>
      </w:r>
      <w:r>
        <w:rPr>
          <w:color w:val="202020"/>
        </w:rPr>
        <w:t>para</w:t>
      </w:r>
      <w:r>
        <w:rPr>
          <w:color w:val="202020"/>
          <w:spacing w:val="-4"/>
        </w:rPr>
        <w:t> </w:t>
      </w:r>
      <w:r>
        <w:rPr>
          <w:color w:val="202020"/>
        </w:rPr>
        <w:t>aprimoramento</w:t>
      </w:r>
      <w:r>
        <w:rPr>
          <w:color w:val="202020"/>
          <w:spacing w:val="-2"/>
        </w:rPr>
        <w:t> </w:t>
      </w:r>
      <w:r>
        <w:rPr>
          <w:color w:val="202020"/>
        </w:rPr>
        <w:t>da</w:t>
      </w:r>
      <w:r>
        <w:rPr>
          <w:color w:val="202020"/>
          <w:spacing w:val="-4"/>
        </w:rPr>
        <w:t> </w:t>
      </w:r>
      <w:r>
        <w:rPr>
          <w:color w:val="202020"/>
        </w:rPr>
        <w:t>agenda</w:t>
      </w:r>
      <w:r>
        <w:rPr>
          <w:color w:val="202020"/>
          <w:spacing w:val="-2"/>
        </w:rPr>
        <w:t> </w:t>
      </w:r>
      <w:r>
        <w:rPr>
          <w:color w:val="202020"/>
        </w:rPr>
        <w:t>apresentada</w:t>
      </w:r>
      <w:r>
        <w:rPr>
          <w:color w:val="202020"/>
          <w:spacing w:val="-2"/>
        </w:rPr>
        <w:t> </w:t>
      </w:r>
      <w:r>
        <w:rPr>
          <w:color w:val="202020"/>
        </w:rPr>
        <w:t>pelo</w:t>
      </w:r>
      <w:r>
        <w:rPr>
          <w:color w:val="202020"/>
          <w:spacing w:val="-3"/>
        </w:rPr>
        <w:t> </w:t>
      </w:r>
      <w:r>
        <w:rPr>
          <w:color w:val="202020"/>
        </w:rPr>
        <w:t>Coordenador.</w:t>
      </w:r>
    </w:p>
    <w:p>
      <w:pPr>
        <w:pStyle w:val="Heading1"/>
        <w:spacing w:before="124"/>
        <w:ind w:left="213"/>
        <w:rPr>
          <w:rFonts w:ascii="Arial MT" w:hAnsi="Arial MT"/>
          <w:b w:val="0"/>
        </w:rPr>
      </w:pPr>
      <w:r>
        <w:rPr>
          <w:color w:val="202020"/>
        </w:rPr>
        <w:t>Adiado para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-1"/>
        </w:rPr>
        <w:t> </w:t>
      </w:r>
      <w:r>
        <w:rPr>
          <w:color w:val="202020"/>
        </w:rPr>
        <w:t>próxima</w:t>
      </w:r>
      <w:r>
        <w:rPr>
          <w:color w:val="202020"/>
          <w:spacing w:val="-2"/>
        </w:rPr>
        <w:t> </w:t>
      </w:r>
      <w:r>
        <w:rPr>
          <w:color w:val="202020"/>
        </w:rPr>
        <w:t>reunião</w:t>
      </w:r>
      <w:r>
        <w:rPr>
          <w:rFonts w:ascii="Arial MT" w:hAnsi="Arial MT"/>
          <w:b w:val="0"/>
          <w:color w:val="202020"/>
        </w:rPr>
        <w:t>.</w:t>
      </w:r>
    </w:p>
    <w:p>
      <w:pPr>
        <w:spacing w:after="0"/>
        <w:rPr>
          <w:rFonts w:ascii="Arial MT" w:hAnsi="Arial MT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6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905" w:val="left" w:leader="none"/>
          <w:tab w:pos="906" w:val="left" w:leader="none"/>
        </w:tabs>
        <w:spacing w:line="364" w:lineRule="auto" w:before="93" w:after="0"/>
        <w:ind w:left="213" w:right="234" w:firstLine="0"/>
        <w:jc w:val="left"/>
        <w:rPr>
          <w:sz w:val="22"/>
        </w:rPr>
      </w:pPr>
      <w:r>
        <w:rPr>
          <w:color w:val="202020"/>
          <w:sz w:val="22"/>
        </w:rPr>
        <w:t>Cadastro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das</w:t>
      </w:r>
      <w:r>
        <w:rPr>
          <w:color w:val="202020"/>
          <w:spacing w:val="37"/>
          <w:sz w:val="22"/>
        </w:rPr>
        <w:t> </w:t>
      </w:r>
      <w:r>
        <w:rPr>
          <w:color w:val="202020"/>
          <w:sz w:val="22"/>
        </w:rPr>
        <w:t>Instituições</w:t>
      </w:r>
      <w:r>
        <w:rPr>
          <w:color w:val="202020"/>
          <w:spacing w:val="37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34"/>
          <w:sz w:val="22"/>
        </w:rPr>
        <w:t> </w:t>
      </w:r>
      <w:r>
        <w:rPr>
          <w:color w:val="202020"/>
          <w:sz w:val="22"/>
        </w:rPr>
        <w:t>Arquitetura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Urbanismo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36"/>
          <w:sz w:val="22"/>
        </w:rPr>
        <w:t> </w:t>
      </w:r>
      <w:r>
        <w:rPr>
          <w:color w:val="202020"/>
          <w:sz w:val="22"/>
        </w:rPr>
        <w:t>seus</w:t>
      </w:r>
      <w:r>
        <w:rPr>
          <w:color w:val="202020"/>
          <w:spacing w:val="34"/>
          <w:sz w:val="22"/>
        </w:rPr>
        <w:t> </w:t>
      </w:r>
      <w:r>
        <w:rPr>
          <w:color w:val="202020"/>
          <w:sz w:val="22"/>
        </w:rPr>
        <w:t>respectivos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coordenadores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no SICCAU:</w:t>
      </w:r>
    </w:p>
    <w:p>
      <w:pPr>
        <w:pStyle w:val="ListParagraph"/>
        <w:numPr>
          <w:ilvl w:val="2"/>
          <w:numId w:val="3"/>
        </w:numPr>
        <w:tabs>
          <w:tab w:pos="903" w:val="left" w:leader="none"/>
          <w:tab w:pos="9238" w:val="left" w:leader="none"/>
        </w:tabs>
        <w:spacing w:line="362" w:lineRule="auto" w:before="0" w:after="0"/>
        <w:ind w:left="213" w:right="229" w:firstLine="0"/>
        <w:jc w:val="left"/>
        <w:rPr>
          <w:sz w:val="22"/>
        </w:rPr>
      </w:pPr>
      <w:r>
        <w:rPr>
          <w:color w:val="202020"/>
          <w:sz w:val="22"/>
        </w:rPr>
        <w:t>Relato</w:t>
      </w:r>
      <w:r>
        <w:rPr>
          <w:color w:val="202020"/>
          <w:spacing w:val="7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apresentação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da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planilha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controle</w:t>
      </w:r>
      <w:r>
        <w:rPr>
          <w:color w:val="202020"/>
          <w:spacing w:val="7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processo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cadastramento</w:t>
      </w:r>
      <w:r>
        <w:rPr>
          <w:color w:val="202020"/>
          <w:spacing w:val="4"/>
          <w:sz w:val="22"/>
        </w:rPr>
        <w:t> </w:t>
      </w:r>
      <w:r>
        <w:rPr>
          <w:color w:val="202020"/>
          <w:sz w:val="22"/>
        </w:rPr>
        <w:t>pela</w:t>
        <w:tab/>
      </w:r>
      <w:r>
        <w:rPr>
          <w:color w:val="202020"/>
          <w:spacing w:val="-1"/>
          <w:sz w:val="22"/>
        </w:rPr>
        <w:t>analista</w:t>
      </w:r>
      <w:r>
        <w:rPr>
          <w:color w:val="202020"/>
          <w:spacing w:val="-58"/>
          <w:sz w:val="22"/>
        </w:rPr>
        <w:t> </w:t>
      </w:r>
      <w:r>
        <w:rPr>
          <w:color w:val="202020"/>
          <w:sz w:val="22"/>
        </w:rPr>
        <w:t>técnica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Márcia Figueiredo;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52" w:val="left" w:leader="none"/>
        </w:tabs>
        <w:spacing w:line="362" w:lineRule="auto" w:before="0" w:after="0"/>
        <w:ind w:left="213" w:right="232" w:firstLine="0"/>
        <w:jc w:val="left"/>
        <w:rPr>
          <w:sz w:val="22"/>
        </w:rPr>
      </w:pPr>
      <w:r>
        <w:rPr>
          <w:color w:val="202020"/>
          <w:sz w:val="22"/>
        </w:rPr>
        <w:t>Comparativo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entre</w:t>
      </w:r>
      <w:r>
        <w:rPr>
          <w:color w:val="202020"/>
          <w:spacing w:val="18"/>
          <w:sz w:val="22"/>
        </w:rPr>
        <w:t> </w:t>
      </w:r>
      <w:r>
        <w:rPr>
          <w:color w:val="202020"/>
          <w:sz w:val="22"/>
        </w:rPr>
        <w:t>as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Resoluções</w:t>
      </w:r>
      <w:r>
        <w:rPr>
          <w:color w:val="202020"/>
          <w:spacing w:val="22"/>
          <w:sz w:val="22"/>
        </w:rPr>
        <w:t> </w:t>
      </w:r>
      <w:r>
        <w:rPr>
          <w:color w:val="202020"/>
          <w:sz w:val="22"/>
        </w:rPr>
        <w:t>nº</w:t>
      </w:r>
      <w:r>
        <w:rPr>
          <w:color w:val="202020"/>
          <w:spacing w:val="22"/>
          <w:sz w:val="22"/>
        </w:rPr>
        <w:t> </w:t>
      </w:r>
      <w:r>
        <w:rPr>
          <w:color w:val="202020"/>
          <w:sz w:val="22"/>
        </w:rPr>
        <w:t>51</w:t>
      </w:r>
      <w:r>
        <w:rPr>
          <w:color w:val="202020"/>
          <w:spacing w:val="20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18"/>
          <w:sz w:val="22"/>
        </w:rPr>
        <w:t> </w:t>
      </w:r>
      <w:r>
        <w:rPr>
          <w:color w:val="202020"/>
          <w:sz w:val="22"/>
        </w:rPr>
        <w:t>CAU/BR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nº</w:t>
      </w:r>
      <w:r>
        <w:rPr>
          <w:color w:val="202020"/>
          <w:spacing w:val="22"/>
          <w:sz w:val="22"/>
        </w:rPr>
        <w:t> </w:t>
      </w:r>
      <w:r>
        <w:rPr>
          <w:color w:val="202020"/>
          <w:sz w:val="22"/>
        </w:rPr>
        <w:t>02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20"/>
          <w:sz w:val="22"/>
        </w:rPr>
        <w:t> </w:t>
      </w:r>
      <w:r>
        <w:rPr>
          <w:color w:val="202020"/>
          <w:sz w:val="22"/>
        </w:rPr>
        <w:t>MEC</w:t>
      </w:r>
      <w:r>
        <w:rPr>
          <w:color w:val="202020"/>
          <w:spacing w:val="26"/>
          <w:sz w:val="22"/>
        </w:rPr>
        <w:t> </w:t>
      </w:r>
      <w:r>
        <w:rPr>
          <w:color w:val="202020"/>
          <w:sz w:val="22"/>
        </w:rPr>
        <w:t>–</w:t>
      </w:r>
      <w:r>
        <w:rPr>
          <w:color w:val="202020"/>
          <w:spacing w:val="23"/>
          <w:sz w:val="22"/>
        </w:rPr>
        <w:t> </w:t>
      </w:r>
      <w:r>
        <w:rPr>
          <w:color w:val="202020"/>
          <w:sz w:val="22"/>
        </w:rPr>
        <w:t>Márcia</w:t>
      </w:r>
      <w:r>
        <w:rPr>
          <w:color w:val="202020"/>
          <w:spacing w:val="21"/>
          <w:sz w:val="22"/>
        </w:rPr>
        <w:t> </w:t>
      </w:r>
      <w:r>
        <w:rPr>
          <w:color w:val="202020"/>
          <w:sz w:val="22"/>
        </w:rPr>
        <w:t>Figueiredo</w:t>
      </w:r>
      <w:r>
        <w:rPr>
          <w:color w:val="202020"/>
          <w:spacing w:val="18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-58"/>
          <w:sz w:val="22"/>
        </w:rPr>
        <w:t> </w:t>
      </w:r>
      <w:r>
        <w:rPr>
          <w:color w:val="202020"/>
          <w:sz w:val="22"/>
        </w:rPr>
        <w:t>Nathália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Porto.</w:t>
      </w:r>
    </w:p>
    <w:p>
      <w:pPr>
        <w:pStyle w:val="Heading1"/>
        <w:spacing w:line="250" w:lineRule="exact" w:before="0"/>
        <w:ind w:left="213"/>
      </w:pP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pontos</w:t>
      </w:r>
      <w:r>
        <w:rPr>
          <w:spacing w:val="-2"/>
        </w:rPr>
        <w:t> </w:t>
      </w:r>
      <w:r>
        <w:rPr/>
        <w:t>dos</w:t>
      </w:r>
      <w:r>
        <w:rPr>
          <w:spacing w:val="-10"/>
        </w:rPr>
        <w:t> </w:t>
      </w:r>
      <w:r>
        <w:rPr/>
        <w:t>Assuntos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geral</w:t>
      </w:r>
      <w:r>
        <w:rPr>
          <w:spacing w:val="-4"/>
        </w:rPr>
        <w:t> </w:t>
      </w:r>
      <w:r>
        <w:rPr/>
        <w:t>foram</w:t>
      </w:r>
      <w:r>
        <w:rPr>
          <w:spacing w:val="-2"/>
        </w:rPr>
        <w:t> </w:t>
      </w:r>
      <w:r>
        <w:rPr/>
        <w:t>adiados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próxima</w:t>
      </w:r>
      <w:r>
        <w:rPr>
          <w:spacing w:val="-4"/>
        </w:rPr>
        <w:t> </w:t>
      </w:r>
      <w:r>
        <w:rPr/>
        <w:t>reunião.</w:t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44.040001pt;margin-top:13.049953pt;width:500.4pt;height:21.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9.</w:t>
                  </w:r>
                  <w:r>
                    <w:rPr>
                      <w:rFonts w:asci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spacing w:line="357" w:lineRule="auto" w:before="94"/>
        <w:ind w:left="213"/>
        <w:rPr>
          <w:rFonts w:ascii="Arial" w:hAnsi="Arial"/>
          <w:b/>
        </w:rPr>
      </w:pPr>
      <w:r>
        <w:rPr/>
        <w:t>Na</w:t>
      </w:r>
      <w:r>
        <w:rPr>
          <w:spacing w:val="42"/>
        </w:rPr>
        <w:t> </w:t>
      </w:r>
      <w:r>
        <w:rPr/>
        <w:t>qualidade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Coordenador</w:t>
      </w:r>
      <w:r>
        <w:rPr>
          <w:spacing w:val="42"/>
        </w:rPr>
        <w:t> </w:t>
      </w:r>
      <w:r>
        <w:rPr/>
        <w:t>da</w:t>
      </w:r>
      <w:r>
        <w:rPr>
          <w:spacing w:val="41"/>
        </w:rPr>
        <w:t> </w:t>
      </w:r>
      <w:r>
        <w:rPr/>
        <w:t>Comissão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Ensino</w:t>
      </w:r>
      <w:r>
        <w:rPr>
          <w:spacing w:val="42"/>
        </w:rPr>
        <w:t> </w:t>
      </w:r>
      <w:r>
        <w:rPr/>
        <w:t>e</w:t>
      </w:r>
      <w:r>
        <w:rPr>
          <w:spacing w:val="41"/>
        </w:rPr>
        <w:t> </w:t>
      </w:r>
      <w:r>
        <w:rPr/>
        <w:t>Formação</w:t>
      </w:r>
      <w:r>
        <w:rPr>
          <w:spacing w:val="43"/>
        </w:rPr>
        <w:t> </w:t>
      </w:r>
      <w:r>
        <w:rPr/>
        <w:t>do</w:t>
      </w:r>
      <w:r>
        <w:rPr>
          <w:spacing w:val="42"/>
        </w:rPr>
        <w:t> </w:t>
      </w:r>
      <w:r>
        <w:rPr/>
        <w:t>CAU/RJ,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Conselheiro</w:t>
      </w:r>
      <w:r>
        <w:rPr>
          <w:spacing w:val="-59"/>
        </w:rPr>
        <w:t> </w:t>
      </w:r>
      <w:r>
        <w:rPr/>
        <w:t>Guilherme</w:t>
      </w:r>
      <w:r>
        <w:rPr>
          <w:spacing w:val="-15"/>
        </w:rPr>
        <w:t> </w:t>
      </w:r>
      <w:r>
        <w:rPr/>
        <w:t>Araújo de</w:t>
      </w:r>
      <w:r>
        <w:rPr>
          <w:spacing w:val="-2"/>
        </w:rPr>
        <w:t> </w:t>
      </w:r>
      <w:r>
        <w:rPr/>
        <w:t>Figueiredo,</w:t>
      </w:r>
      <w:r>
        <w:rPr>
          <w:spacing w:val="3"/>
        </w:rPr>
        <w:t> </w:t>
      </w:r>
      <w:r>
        <w:rPr/>
        <w:t>dá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encerrada a presente</w:t>
      </w:r>
      <w:r>
        <w:rPr>
          <w:spacing w:val="-2"/>
        </w:rPr>
        <w:t> </w:t>
      </w:r>
      <w:r>
        <w:rPr/>
        <w:t>sessão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18:40</w:t>
      </w:r>
      <w:r>
        <w:rPr>
          <w:spacing w:val="-1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60" w:lineRule="auto" w:before="5"/>
        <w:ind w:left="213" w:right="295"/>
      </w:pPr>
      <w:r>
        <w:rPr/>
        <w:t>Assina</w:t>
      </w:r>
      <w:r>
        <w:rPr>
          <w:spacing w:val="-2"/>
        </w:rPr>
        <w:t> </w:t>
      </w:r>
      <w:r>
        <w:rPr/>
        <w:t>abaixo</w:t>
      </w:r>
      <w:r>
        <w:rPr>
          <w:spacing w:val="-2"/>
        </w:rPr>
        <w:t> </w:t>
      </w:r>
      <w:r>
        <w:rPr/>
        <w:t>o Conselheiro</w:t>
      </w:r>
      <w:r>
        <w:rPr>
          <w:spacing w:val="-1"/>
        </w:rPr>
        <w:t> </w:t>
      </w:r>
      <w:r>
        <w:rPr/>
        <w:t>Guilherme</w:t>
      </w:r>
      <w:r>
        <w:rPr>
          <w:spacing w:val="-12"/>
        </w:rPr>
        <w:t> </w:t>
      </w:r>
      <w:r>
        <w:rPr/>
        <w:t>Araújo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Figueiredo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Coordenador interino</w:t>
      </w:r>
      <w:r>
        <w:rPr>
          <w:spacing w:val="-58"/>
        </w:rPr>
        <w:t> </w:t>
      </w:r>
      <w:r>
        <w:rPr/>
        <w:t>da Comissão, presente na Reunião Ordinária 009/2016, que considera a presente Súmula</w:t>
      </w:r>
      <w:r>
        <w:rPr>
          <w:spacing w:val="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seu inteiro</w:t>
      </w:r>
      <w:r>
        <w:rPr>
          <w:spacing w:val="-3"/>
        </w:rPr>
        <w:t> </w:t>
      </w:r>
      <w:r>
        <w:rPr/>
        <w:t>teor.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tabs>
          <w:tab w:pos="9986" w:val="left" w:leader="none"/>
        </w:tabs>
        <w:spacing w:before="0"/>
        <w:ind w:left="213"/>
      </w:pPr>
      <w:r>
        <w:rPr/>
        <w:t>Guilherme</w:t>
      </w:r>
      <w:r>
        <w:rPr>
          <w:spacing w:val="2"/>
        </w:rPr>
        <w:t> </w:t>
      </w:r>
      <w:r>
        <w:rPr/>
        <w:t>Araújo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Figueiredo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88" w:val="left" w:leader="none"/>
          <w:tab w:pos="9831" w:val="left" w:leader="none"/>
        </w:tabs>
        <w:spacing w:before="129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213" w:hanging="6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92"/>
        <w:jc w:val="left"/>
      </w:pPr>
      <w:rPr>
        <w:rFonts w:hint="default" w:ascii="Arial" w:hAnsi="Arial" w:eastAsia="Arial" w:cs="Arial"/>
        <w:b/>
        <w:bCs/>
        <w:color w:val="20202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90"/>
        <w:jc w:val="left"/>
      </w:pPr>
      <w:rPr>
        <w:rFonts w:hint="default" w:ascii="Arial" w:hAnsi="Arial" w:eastAsia="Arial" w:cs="Arial"/>
        <w:b/>
        <w:bCs/>
        <w:color w:val="20202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6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6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6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6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9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06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6" w:hanging="493"/>
        <w:jc w:val="left"/>
      </w:pPr>
      <w:rPr>
        <w:rFonts w:hint="default" w:ascii="Arial" w:hAnsi="Arial" w:eastAsia="Arial" w:cs="Arial"/>
        <w:b/>
        <w:bCs/>
        <w:color w:val="20202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18"/>
        <w:jc w:val="left"/>
      </w:pPr>
      <w:rPr>
        <w:rFonts w:hint="default" w:ascii="Arial" w:hAnsi="Arial" w:eastAsia="Arial" w:cs="Arial"/>
        <w:b/>
        <w:bCs/>
        <w:color w:val="20202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6" w:hanging="6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5" w:hanging="6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6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2" w:hanging="6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0" w:hanging="6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9" w:hanging="61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06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6" w:hanging="49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5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0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1" w:hanging="49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2021-12-13T16:47:40Z</dcterms:created>
  <dcterms:modified xsi:type="dcterms:W3CDTF">2021-12-13T16:47:40Z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