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tabs>
          <w:tab w:pos="2700" w:val="left" w:leader="none"/>
          <w:tab w:pos="9861" w:val="left" w:leader="none"/>
        </w:tabs>
        <w:spacing w:before="9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"/>
          <w:shd w:fill="EDEBE0" w:color="auto" w:val="clear"/>
        </w:rPr>
        <w:t> </w:t>
      </w:r>
      <w:r>
        <w:rPr>
          <w:shd w:fill="EDEBE0" w:color="auto" w:val="clear"/>
        </w:rPr>
        <w:t>- CEF</w:t>
        <w:tab/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2616" w:right="26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008/2016</w:t>
      </w:r>
    </w:p>
    <w:p>
      <w:pPr>
        <w:pStyle w:val="Heading1"/>
        <w:spacing w:before="121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-2"/>
        </w:rPr>
        <w:t> </w:t>
      </w:r>
      <w:r>
        <w:rPr/>
        <w:t>Sexta-feira,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2016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57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1"/>
        <w:spacing w:before="119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4"/>
        </w:rPr>
        <w:t> </w:t>
      </w:r>
      <w:r>
        <w:rPr/>
        <w:t>Rua</w:t>
      </w:r>
      <w:r>
        <w:rPr>
          <w:spacing w:val="-3"/>
        </w:rPr>
        <w:t> </w:t>
      </w:r>
      <w:r>
        <w:rPr/>
        <w:t>Evaristo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2"/>
        </w:rPr>
        <w:t> </w:t>
      </w:r>
      <w:r>
        <w:rPr/>
        <w:t>55/21º</w:t>
      </w:r>
      <w:r>
        <w:rPr>
          <w:spacing w:val="-2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22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15:40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24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9787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18:19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line="360" w:lineRule="auto" w:before="94"/>
        <w:ind w:left="739" w:right="227" w:hanging="52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 verificação do quórum regimental, deu-se início à Oitava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 – CAU/RJ,</w:t>
      </w:r>
      <w:r>
        <w:rPr>
          <w:spacing w:val="1"/>
        </w:rPr>
        <w:t> </w:t>
      </w:r>
      <w:r>
        <w:rPr/>
        <w:t>de 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spacing w:line="250" w:lineRule="exact" w:before="0"/>
        <w:ind w:left="21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line="360" w:lineRule="auto" w:before="131"/>
        <w:ind w:left="213"/>
      </w:pPr>
      <w:r>
        <w:rPr/>
        <w:t>Alder</w:t>
      </w:r>
      <w:r>
        <w:rPr>
          <w:spacing w:val="-2"/>
        </w:rPr>
        <w:t> </w:t>
      </w:r>
      <w:r>
        <w:rPr/>
        <w:t>Catunda</w:t>
      </w:r>
      <w:r>
        <w:rPr>
          <w:spacing w:val="-4"/>
        </w:rPr>
        <w:t> </w:t>
      </w:r>
      <w:r>
        <w:rPr/>
        <w:t>Timbó</w:t>
      </w:r>
      <w:r>
        <w:rPr>
          <w:spacing w:val="-3"/>
        </w:rPr>
        <w:t> </w:t>
      </w:r>
      <w:r>
        <w:rPr/>
        <w:t>Muniz, Cláudia</w:t>
      </w:r>
      <w:r>
        <w:rPr>
          <w:spacing w:val="-3"/>
        </w:rPr>
        <w:t> </w:t>
      </w:r>
      <w:r>
        <w:rPr/>
        <w:t>Baima</w:t>
      </w:r>
      <w:r>
        <w:rPr>
          <w:spacing w:val="-2"/>
        </w:rPr>
        <w:t> </w:t>
      </w:r>
      <w:r>
        <w:rPr/>
        <w:t>Mesquita,</w:t>
      </w:r>
      <w:r>
        <w:rPr>
          <w:spacing w:val="-3"/>
        </w:rPr>
        <w:t> </w:t>
      </w:r>
      <w:r>
        <w:rPr/>
        <w:t>Guilherme</w:t>
      </w:r>
      <w:r>
        <w:rPr>
          <w:spacing w:val="-13"/>
        </w:rPr>
        <w:t> </w:t>
      </w:r>
      <w:r>
        <w:rPr/>
        <w:t>Araújo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Figueiredo,</w:t>
      </w:r>
      <w:r>
        <w:rPr>
          <w:spacing w:val="-4"/>
        </w:rPr>
        <w:t> </w:t>
      </w:r>
      <w:r>
        <w:rPr/>
        <w:t>João</w:t>
      </w:r>
      <w:r>
        <w:rPr>
          <w:spacing w:val="-2"/>
        </w:rPr>
        <w:t> </w:t>
      </w:r>
      <w:r>
        <w:rPr/>
        <w:t>Carlos</w:t>
      </w:r>
      <w:r>
        <w:rPr>
          <w:spacing w:val="-58"/>
        </w:rPr>
        <w:t> </w:t>
      </w:r>
      <w:r>
        <w:rPr/>
        <w:t>Laufer</w:t>
      </w:r>
      <w:r>
        <w:rPr>
          <w:spacing w:val="-2"/>
        </w:rPr>
        <w:t> </w:t>
      </w:r>
      <w:r>
        <w:rPr/>
        <w:t>Calafate,</w:t>
      </w:r>
      <w:r>
        <w:rPr>
          <w:spacing w:val="3"/>
        </w:rPr>
        <w:t> </w:t>
      </w:r>
      <w:r>
        <w:rPr/>
        <w:t>Leonardo Marques de</w:t>
      </w:r>
      <w:r>
        <w:rPr>
          <w:spacing w:val="-2"/>
        </w:rPr>
        <w:t> </w:t>
      </w:r>
      <w:r>
        <w:rPr/>
        <w:t>Mesentier e</w:t>
      </w:r>
      <w:r>
        <w:rPr>
          <w:spacing w:val="-1"/>
        </w:rPr>
        <w:t> </w:t>
      </w:r>
      <w:r>
        <w:rPr/>
        <w:t>Silvia Carvalho Barboza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before="128"/>
        <w:ind w:left="213"/>
      </w:pPr>
      <w:r>
        <w:rPr/>
        <w:t>Carolina</w:t>
      </w:r>
      <w:r>
        <w:rPr>
          <w:spacing w:val="-2"/>
        </w:rPr>
        <w:t> </w:t>
      </w:r>
      <w:r>
        <w:rPr/>
        <w:t>Mamede –</w:t>
      </w:r>
      <w:r>
        <w:rPr>
          <w:spacing w:val="-1"/>
        </w:rPr>
        <w:t> </w:t>
      </w:r>
      <w:r>
        <w:rPr/>
        <w:t>Gerente</w:t>
      </w:r>
      <w:r>
        <w:rPr>
          <w:spacing w:val="-8"/>
        </w:rPr>
        <w:t> </w:t>
      </w:r>
      <w:r>
        <w:rPr/>
        <w:t>Técnica</w:t>
      </w:r>
    </w:p>
    <w:p>
      <w:pPr>
        <w:pStyle w:val="BodyText"/>
        <w:spacing w:line="362" w:lineRule="auto" w:before="126"/>
        <w:ind w:left="213" w:right="3598"/>
      </w:pPr>
      <w:r>
        <w:rPr/>
        <w:t>Márcia</w:t>
      </w:r>
      <w:r>
        <w:rPr>
          <w:spacing w:val="-2"/>
        </w:rPr>
        <w:t> </w:t>
      </w:r>
      <w:r>
        <w:rPr/>
        <w:t>Câmara Bandeira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–</w:t>
      </w:r>
      <w:r>
        <w:rPr>
          <w:spacing w:val="-16"/>
        </w:rPr>
        <w:t> </w:t>
      </w:r>
      <w:r>
        <w:rPr/>
        <w:t>Analista</w:t>
      </w:r>
      <w:r>
        <w:rPr>
          <w:spacing w:val="-8"/>
        </w:rPr>
        <w:t> </w:t>
      </w:r>
      <w:r>
        <w:rPr/>
        <w:t>Técnica</w:t>
      </w:r>
      <w:r>
        <w:rPr>
          <w:spacing w:val="-58"/>
        </w:rPr>
        <w:t> </w:t>
      </w:r>
      <w:r>
        <w:rPr/>
        <w:t>Rosane</w:t>
      </w:r>
      <w:r>
        <w:rPr>
          <w:spacing w:val="-1"/>
        </w:rPr>
        <w:t> </w:t>
      </w:r>
      <w:r>
        <w:rPr/>
        <w:t>Barreto –</w:t>
      </w:r>
      <w:r>
        <w:rPr>
          <w:spacing w:val="-2"/>
        </w:rPr>
        <w:t> </w:t>
      </w:r>
      <w:r>
        <w:rPr/>
        <w:t>Secretária-Geral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 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 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364" w:lineRule="auto" w:before="93" w:after="0"/>
        <w:ind w:left="213" w:right="462" w:firstLine="0"/>
        <w:jc w:val="left"/>
        <w:rPr>
          <w:sz w:val="22"/>
        </w:rPr>
      </w:pPr>
      <w:r>
        <w:rPr>
          <w:spacing w:val="-1"/>
          <w:sz w:val="22"/>
        </w:rPr>
        <w:t>Correspondências</w:t>
      </w:r>
      <w:r>
        <w:rPr>
          <w:spacing w:val="-2"/>
          <w:sz w:val="22"/>
        </w:rPr>
        <w:t> </w:t>
      </w:r>
      <w:r>
        <w:rPr>
          <w:sz w:val="22"/>
        </w:rPr>
        <w:t>recebidas:</w:t>
      </w:r>
      <w:r>
        <w:rPr>
          <w:spacing w:val="3"/>
          <w:sz w:val="22"/>
        </w:rPr>
        <w:t> </w:t>
      </w:r>
      <w:r>
        <w:rPr>
          <w:sz w:val="22"/>
        </w:rPr>
        <w:t>Memorando nº046/2016-PRES –</w:t>
      </w:r>
      <w:r>
        <w:rPr>
          <w:spacing w:val="-14"/>
          <w:sz w:val="22"/>
        </w:rPr>
        <w:t> </w:t>
      </w:r>
      <w:r>
        <w:rPr>
          <w:sz w:val="22"/>
        </w:rPr>
        <w:t>Assunto:</w:t>
      </w:r>
      <w:r>
        <w:rPr>
          <w:spacing w:val="-13"/>
          <w:sz w:val="22"/>
        </w:rPr>
        <w:t> </w:t>
      </w:r>
      <w:r>
        <w:rPr>
          <w:sz w:val="22"/>
        </w:rPr>
        <w:t>Aprovação de</w:t>
      </w:r>
      <w:r>
        <w:rPr>
          <w:spacing w:val="-2"/>
          <w:sz w:val="22"/>
        </w:rPr>
        <w:t> </w:t>
      </w:r>
      <w:r>
        <w:rPr>
          <w:sz w:val="22"/>
        </w:rPr>
        <w:t>mérito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projeto</w:t>
      </w:r>
      <w:r>
        <w:rPr>
          <w:spacing w:val="-3"/>
          <w:sz w:val="22"/>
        </w:rPr>
        <w:t> </w:t>
      </w:r>
      <w:r>
        <w:rPr>
          <w:sz w:val="22"/>
        </w:rPr>
        <w:t>(Proposta de</w:t>
      </w:r>
      <w:r>
        <w:rPr>
          <w:spacing w:val="-5"/>
          <w:sz w:val="22"/>
        </w:rPr>
        <w:t> </w:t>
      </w:r>
      <w:r>
        <w:rPr>
          <w:sz w:val="22"/>
        </w:rPr>
        <w:t>apoio solicitado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PROURB/FAU-UFRJ);</w:t>
      </w:r>
    </w:p>
    <w:p>
      <w:pPr>
        <w:pStyle w:val="ListParagraph"/>
        <w:numPr>
          <w:ilvl w:val="2"/>
          <w:numId w:val="1"/>
        </w:numPr>
        <w:tabs>
          <w:tab w:pos="884" w:val="left" w:leader="none"/>
        </w:tabs>
        <w:spacing w:line="360" w:lineRule="auto" w:before="0" w:after="0"/>
        <w:ind w:left="213" w:right="232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Proposta do Projeto da Casa de Rui Barbosa e UFRJ para o Seminário Grandjean de</w:t>
      </w:r>
      <w:r>
        <w:rPr>
          <w:spacing w:val="1"/>
          <w:sz w:val="22"/>
        </w:rPr>
        <w:t> </w:t>
      </w:r>
      <w:r>
        <w:rPr>
          <w:sz w:val="22"/>
        </w:rPr>
        <w:t>Montigny comemorando os 200 anos</w:t>
      </w:r>
      <w:r>
        <w:rPr>
          <w:spacing w:val="1"/>
          <w:sz w:val="22"/>
        </w:rPr>
        <w:t> </w:t>
      </w:r>
      <w:r>
        <w:rPr>
          <w:sz w:val="22"/>
        </w:rPr>
        <w:t>da Fundação da Escola de Arquitetura,</w:t>
      </w:r>
      <w:r>
        <w:rPr>
          <w:spacing w:val="1"/>
          <w:sz w:val="22"/>
        </w:rPr>
        <w:t> </w:t>
      </w:r>
      <w:r>
        <w:rPr>
          <w:sz w:val="22"/>
        </w:rPr>
        <w:t>a ser</w:t>
      </w:r>
      <w:r>
        <w:rPr>
          <w:spacing w:val="6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pelo Coordenador; </w:t>
      </w:r>
      <w:r>
        <w:rPr>
          <w:rFonts w:ascii="Arial" w:hAnsi="Arial"/>
          <w:b/>
          <w:sz w:val="22"/>
        </w:rPr>
        <w:t>Coordenador deu informe sobre a Proposta do Projeto da Casa de Rui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Barbosa e UFRJ para o Seminário. Após a explanação do Coordenador a comissão concorda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aprovação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questão,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avaliar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aspectos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relativos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trâmites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administrativo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financeiro.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0" w:after="0"/>
        <w:ind w:left="643" w:right="0" w:hanging="431"/>
        <w:jc w:val="both"/>
        <w:rPr>
          <w:rFonts w:ascii="Arial" w:hAnsi="Arial"/>
          <w:b/>
          <w:sz w:val="22"/>
        </w:rPr>
      </w:pPr>
      <w:r>
        <w:rPr>
          <w:sz w:val="22"/>
        </w:rPr>
        <w:t>Correspondências</w:t>
      </w:r>
      <w:r>
        <w:rPr>
          <w:spacing w:val="-4"/>
          <w:sz w:val="22"/>
        </w:rPr>
        <w:t> </w:t>
      </w:r>
      <w:r>
        <w:rPr>
          <w:sz w:val="22"/>
        </w:rPr>
        <w:t>expedidas: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houve.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18.2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pStyle w:val="Heading1"/>
        <w:spacing w:before="94"/>
      </w:pPr>
      <w:r>
        <w:rPr/>
        <w:t>3.1.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houve.</w:t>
      </w:r>
    </w:p>
    <w:p>
      <w:pPr>
        <w:pStyle w:val="BodyText"/>
        <w:rPr>
          <w:rFonts w:ascii="Arial"/>
          <w:b/>
          <w:sz w:val="19"/>
        </w:rPr>
      </w:pPr>
      <w:r>
        <w:rPr/>
        <w:pict>
          <v:shape style="position:absolute;margin-left:44.040001pt;margin-top:13.146596pt;width:500.4pt;height:21.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Processos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 de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Diplomados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no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362" w:lineRule="auto" w:before="94" w:after="0"/>
        <w:ind w:left="213" w:right="1182" w:firstLine="0"/>
        <w:jc w:val="left"/>
        <w:rPr>
          <w:sz w:val="22"/>
        </w:rPr>
      </w:pPr>
      <w:r>
        <w:rPr>
          <w:color w:val="202020"/>
          <w:sz w:val="22"/>
        </w:rPr>
        <w:t>Processo nº 2016-1-0354 - Vivian Reimers Ortiz – (Conselheiro Leonardo Marques de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Mesentier)</w:t>
      </w:r>
    </w:p>
    <w:p>
      <w:pPr>
        <w:pStyle w:val="Heading1"/>
        <w:spacing w:line="360" w:lineRule="auto"/>
        <w:ind w:right="869"/>
      </w:pPr>
      <w:r>
        <w:rPr>
          <w:color w:val="202020"/>
        </w:rPr>
        <w:t>Deliberação nº 10/2016 – A CEF-CAU/RJ nada se opõe no deferimento da solicitação de</w:t>
      </w:r>
      <w:r>
        <w:rPr>
          <w:color w:val="202020"/>
          <w:spacing w:val="-59"/>
        </w:rPr>
        <w:t> </w:t>
      </w:r>
      <w:r>
        <w:rPr>
          <w:color w:val="202020"/>
        </w:rPr>
        <w:t>registro e</w:t>
      </w:r>
      <w:r>
        <w:rPr>
          <w:color w:val="202020"/>
          <w:spacing w:val="-2"/>
        </w:rPr>
        <w:t> </w:t>
      </w:r>
      <w:r>
        <w:rPr>
          <w:color w:val="202020"/>
        </w:rPr>
        <w:t>solicita o</w:t>
      </w:r>
      <w:r>
        <w:rPr>
          <w:color w:val="202020"/>
          <w:spacing w:val="-2"/>
        </w:rPr>
        <w:t> </w:t>
      </w:r>
      <w:r>
        <w:rPr>
          <w:color w:val="202020"/>
        </w:rPr>
        <w:t>encaminhamento</w:t>
      </w:r>
      <w:r>
        <w:rPr>
          <w:color w:val="202020"/>
          <w:spacing w:val="-2"/>
        </w:rPr>
        <w:t> </w:t>
      </w:r>
      <w:r>
        <w:rPr>
          <w:color w:val="202020"/>
        </w:rPr>
        <w:t>à CEF-CAU/BR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0" w:after="0"/>
        <w:ind w:left="643" w:right="0" w:hanging="431"/>
        <w:jc w:val="left"/>
        <w:rPr>
          <w:sz w:val="22"/>
        </w:rPr>
      </w:pPr>
      <w:r>
        <w:rPr>
          <w:sz w:val="22"/>
        </w:rPr>
        <w:t>Processo</w:t>
      </w:r>
      <w:r>
        <w:rPr>
          <w:spacing w:val="-3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2015-1-0528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Marina</w:t>
      </w:r>
      <w:r>
        <w:rPr>
          <w:spacing w:val="-1"/>
          <w:sz w:val="22"/>
        </w:rPr>
        <w:t> </w:t>
      </w:r>
      <w:r>
        <w:rPr>
          <w:sz w:val="22"/>
        </w:rPr>
        <w:t>Pedroso</w:t>
      </w:r>
      <w:r>
        <w:rPr>
          <w:spacing w:val="-3"/>
          <w:sz w:val="22"/>
        </w:rPr>
        <w:t> </w:t>
      </w:r>
      <w:r>
        <w:rPr>
          <w:sz w:val="22"/>
        </w:rPr>
        <w:t>Correia</w:t>
      </w:r>
    </w:p>
    <w:p>
      <w:pPr>
        <w:pStyle w:val="Heading1"/>
        <w:spacing w:line="360" w:lineRule="auto" w:before="127"/>
        <w:ind w:right="869"/>
      </w:pPr>
      <w:r>
        <w:rPr/>
        <w:t>Deliberação nº 12/2016 </w:t>
      </w:r>
      <w:r>
        <w:rPr>
          <w:color w:val="202020"/>
        </w:rPr>
        <w:t>– A CEF-CAU/RJ nada se opõe no deferimento da solicitação de</w:t>
      </w:r>
      <w:r>
        <w:rPr>
          <w:color w:val="202020"/>
          <w:spacing w:val="-59"/>
        </w:rPr>
        <w:t> </w:t>
      </w:r>
      <w:r>
        <w:rPr>
          <w:color w:val="202020"/>
        </w:rPr>
        <w:t>registro e</w:t>
      </w:r>
      <w:r>
        <w:rPr>
          <w:color w:val="202020"/>
          <w:spacing w:val="-2"/>
        </w:rPr>
        <w:t> </w:t>
      </w:r>
      <w:r>
        <w:rPr>
          <w:color w:val="202020"/>
        </w:rPr>
        <w:t>solicita o</w:t>
      </w:r>
      <w:r>
        <w:rPr>
          <w:color w:val="202020"/>
          <w:spacing w:val="-2"/>
        </w:rPr>
        <w:t> </w:t>
      </w:r>
      <w:r>
        <w:rPr>
          <w:color w:val="202020"/>
        </w:rPr>
        <w:t>encaminhamento</w:t>
      </w:r>
      <w:r>
        <w:rPr>
          <w:color w:val="202020"/>
          <w:spacing w:val="-2"/>
        </w:rPr>
        <w:t> </w:t>
      </w:r>
      <w:r>
        <w:rPr>
          <w:color w:val="202020"/>
        </w:rPr>
        <w:t>à CEF-CAU/BR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0" w:after="0"/>
        <w:ind w:left="643" w:right="0" w:hanging="431"/>
        <w:jc w:val="left"/>
        <w:rPr>
          <w:sz w:val="22"/>
        </w:rPr>
      </w:pP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2016-1-0465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Mario</w:t>
      </w:r>
      <w:r>
        <w:rPr>
          <w:spacing w:val="-1"/>
          <w:sz w:val="22"/>
        </w:rPr>
        <w:t> </w:t>
      </w:r>
      <w:r>
        <w:rPr>
          <w:sz w:val="22"/>
        </w:rPr>
        <w:t>Bruno</w:t>
      </w:r>
      <w:r>
        <w:rPr>
          <w:spacing w:val="-1"/>
          <w:sz w:val="22"/>
        </w:rPr>
        <w:t> </w:t>
      </w:r>
      <w:r>
        <w:rPr>
          <w:sz w:val="22"/>
        </w:rPr>
        <w:t>Carvalho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Rocha</w:t>
      </w:r>
      <w:r>
        <w:rPr>
          <w:spacing w:val="-1"/>
          <w:sz w:val="22"/>
        </w:rPr>
        <w:t> </w:t>
      </w:r>
      <w:r>
        <w:rPr>
          <w:sz w:val="22"/>
        </w:rPr>
        <w:t>Leite</w:t>
      </w:r>
    </w:p>
    <w:p>
      <w:pPr>
        <w:pStyle w:val="Heading1"/>
        <w:spacing w:line="360" w:lineRule="auto" w:before="127"/>
        <w:ind w:right="869"/>
      </w:pPr>
      <w:r>
        <w:rPr/>
        <w:t>Deliberação nº 11/2016 </w:t>
      </w:r>
      <w:r>
        <w:rPr>
          <w:color w:val="202020"/>
        </w:rPr>
        <w:t>– A CEF-CAU/RJ nada se opõe no deferimento da solicitação de</w:t>
      </w:r>
      <w:r>
        <w:rPr>
          <w:color w:val="202020"/>
          <w:spacing w:val="-59"/>
        </w:rPr>
        <w:t> </w:t>
      </w:r>
      <w:r>
        <w:rPr>
          <w:color w:val="202020"/>
        </w:rPr>
        <w:t>registro e</w:t>
      </w:r>
      <w:r>
        <w:rPr>
          <w:color w:val="202020"/>
          <w:spacing w:val="-2"/>
        </w:rPr>
        <w:t> </w:t>
      </w:r>
      <w:r>
        <w:rPr>
          <w:color w:val="202020"/>
        </w:rPr>
        <w:t>solicita o</w:t>
      </w:r>
      <w:r>
        <w:rPr>
          <w:color w:val="202020"/>
          <w:spacing w:val="-2"/>
        </w:rPr>
        <w:t> </w:t>
      </w:r>
      <w:r>
        <w:rPr>
          <w:color w:val="202020"/>
        </w:rPr>
        <w:t>encaminhamento</w:t>
      </w:r>
      <w:r>
        <w:rPr>
          <w:color w:val="202020"/>
          <w:spacing w:val="-2"/>
        </w:rPr>
        <w:t> </w:t>
      </w:r>
      <w:r>
        <w:rPr>
          <w:color w:val="202020"/>
        </w:rPr>
        <w:t>à CEF-CAU/BR</w:t>
      </w:r>
    </w:p>
    <w:p>
      <w:pPr>
        <w:pStyle w:val="BodyText"/>
        <w:spacing w:before="10"/>
        <w:rPr>
          <w:rFonts w:ascii="Arial"/>
          <w:b/>
          <w:sz w:val="29"/>
        </w:rPr>
      </w:pPr>
      <w:r>
        <w:rPr/>
        <w:pict>
          <v:shape style="position:absolute;margin-left:44.040001pt;margin-top:19.415766pt;width:500.4pt;height:18.2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Agenda</w:t>
                  </w:r>
                  <w:r>
                    <w:rPr>
                      <w:rFonts w:ascii="Arial" w:hAnsi="Arial"/>
                      <w:b/>
                      <w:color w:val="000009"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Anual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Comissão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92" w:val="left" w:leader="none"/>
        </w:tabs>
        <w:spacing w:line="360" w:lineRule="auto" w:before="94" w:after="0"/>
        <w:ind w:left="213" w:right="228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Discussão da proposta temática do II Fórum CAU Escolas de Arquitetura, Tema sugerido:</w:t>
      </w:r>
      <w:r>
        <w:rPr>
          <w:spacing w:val="1"/>
          <w:sz w:val="22"/>
        </w:rPr>
        <w:t> </w:t>
      </w:r>
      <w:r>
        <w:rPr>
          <w:sz w:val="22"/>
        </w:rPr>
        <w:t>Escritório Modelo em Escolas de Arquitetura – Apresentação de um do documento consolidado</w:t>
      </w:r>
      <w:r>
        <w:rPr>
          <w:spacing w:val="1"/>
          <w:sz w:val="22"/>
        </w:rPr>
        <w:t> </w:t>
      </w:r>
      <w:r>
        <w:rPr>
          <w:sz w:val="22"/>
        </w:rPr>
        <w:t>referente aos escritórios modelos existentes nas Escolas de Arquitetura e estrutura da organização</w:t>
      </w:r>
      <w:r>
        <w:rPr>
          <w:spacing w:val="1"/>
          <w:sz w:val="22"/>
        </w:rPr>
        <w:t> </w:t>
      </w:r>
      <w:r>
        <w:rPr>
          <w:sz w:val="22"/>
        </w:rPr>
        <w:t>do evento, pela Conselheira Claudia Baima – </w:t>
      </w:r>
      <w:r>
        <w:rPr>
          <w:rFonts w:ascii="Arial" w:hAnsi="Arial"/>
          <w:b/>
          <w:sz w:val="22"/>
        </w:rPr>
        <w:t>Foi apresentada pela GERTEC a programação 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Fórum. A Comissão realizou algumas alterações na programação e a data foi alterada para 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dia 05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outubro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2016.</w:t>
      </w:r>
    </w:p>
    <w:p>
      <w:pPr>
        <w:pStyle w:val="Heading1"/>
        <w:spacing w:line="360" w:lineRule="auto" w:before="1"/>
        <w:ind w:right="228"/>
        <w:jc w:val="both"/>
      </w:pPr>
      <w:r>
        <w:rPr/>
        <w:t>O Coordenador solicitou o envio imediato para todos convidados do evento – responsável:</w:t>
      </w:r>
      <w:r>
        <w:rPr>
          <w:spacing w:val="1"/>
        </w:rPr>
        <w:t> </w:t>
      </w:r>
      <w:r>
        <w:rPr/>
        <w:t>GERTEC.</w:t>
      </w: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709" w:val="left" w:leader="none"/>
        </w:tabs>
        <w:spacing w:line="360" w:lineRule="auto" w:before="0" w:after="0"/>
        <w:ind w:left="213" w:right="23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Regimento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Prêmio</w:t>
      </w:r>
      <w:r>
        <w:rPr>
          <w:spacing w:val="1"/>
          <w:sz w:val="22"/>
        </w:rPr>
        <w:t> </w:t>
      </w:r>
      <w:r>
        <w:rPr>
          <w:sz w:val="22"/>
        </w:rPr>
        <w:t>Grandjean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Montigny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Conselheiro Alder</w:t>
      </w:r>
      <w:r>
        <w:rPr>
          <w:spacing w:val="1"/>
          <w:sz w:val="22"/>
        </w:rPr>
        <w:t> </w:t>
      </w:r>
      <w:r>
        <w:rPr>
          <w:sz w:val="22"/>
        </w:rPr>
        <w:t>Catunda; - </w:t>
      </w:r>
      <w:r>
        <w:rPr>
          <w:rFonts w:ascii="Arial" w:hAnsi="Arial"/>
          <w:b/>
          <w:sz w:val="22"/>
        </w:rPr>
        <w:t>Conselheiro Alder Catunda encaminhará documento à Presidência do CAU/RJ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como sugestão.</w:t>
      </w:r>
    </w:p>
    <w:p>
      <w:pPr>
        <w:pStyle w:val="Heading1"/>
        <w:spacing w:line="252" w:lineRule="exact"/>
        <w:jc w:val="both"/>
      </w:pPr>
      <w:r>
        <w:rPr/>
        <w:t>Transferido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próxima</w:t>
      </w:r>
      <w:r>
        <w:rPr>
          <w:spacing w:val="-5"/>
        </w:rPr>
        <w:t> </w:t>
      </w:r>
      <w:r>
        <w:rPr/>
        <w:t>reunião.</w:t>
      </w:r>
    </w:p>
    <w:p>
      <w:pPr>
        <w:spacing w:after="0" w:line="252" w:lineRule="exact"/>
        <w:jc w:val="both"/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0" w:lineRule="auto" w:before="94" w:after="0"/>
        <w:ind w:left="655" w:right="0" w:hanging="443"/>
        <w:jc w:val="left"/>
        <w:rPr>
          <w:sz w:val="22"/>
        </w:rPr>
      </w:pPr>
      <w:r>
        <w:rPr>
          <w:sz w:val="22"/>
        </w:rPr>
        <w:t>Elaboração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proposta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discussão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agenda</w:t>
      </w:r>
      <w:r>
        <w:rPr>
          <w:spacing w:val="8"/>
          <w:sz w:val="22"/>
        </w:rPr>
        <w:t> </w:t>
      </w:r>
      <w:r>
        <w:rPr>
          <w:sz w:val="22"/>
        </w:rPr>
        <w:t>acadêmica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apoio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atuação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CAU/RJ</w:t>
      </w:r>
    </w:p>
    <w:p>
      <w:pPr>
        <w:spacing w:line="360" w:lineRule="auto" w:before="128"/>
        <w:ind w:left="213" w:right="494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– Contribuição dos Conselheiros para aprimoramento da agenda apresentada pelo Coordenador</w:t>
      </w:r>
      <w:r>
        <w:rPr>
          <w:rFonts w:ascii="Arial" w:hAnsi="Arial"/>
          <w:b/>
          <w:sz w:val="22"/>
        </w:rPr>
        <w:t>;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Transferido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próxima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reunião.</w:t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w:pict>
          <v:shape style="position:absolute;margin-left:44.040001pt;margin-top:13.081983pt;width:500.4pt;height:21.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11"/>
        </w:rPr>
      </w:pPr>
    </w:p>
    <w:p>
      <w:pPr>
        <w:pStyle w:val="ListParagraph"/>
        <w:numPr>
          <w:ilvl w:val="1"/>
          <w:numId w:val="4"/>
        </w:numPr>
        <w:tabs>
          <w:tab w:pos="781" w:val="left" w:leader="none"/>
        </w:tabs>
        <w:spacing w:line="362" w:lineRule="auto" w:before="93" w:after="0"/>
        <w:ind w:left="213" w:right="229" w:firstLine="0"/>
        <w:jc w:val="left"/>
        <w:rPr>
          <w:rFonts w:ascii="Arial" w:hAnsi="Arial"/>
          <w:color w:val="202020"/>
          <w:sz w:val="22"/>
        </w:rPr>
      </w:pPr>
      <w:r>
        <w:rPr>
          <w:color w:val="202020"/>
          <w:sz w:val="22"/>
        </w:rPr>
        <w:t>Cadastro</w:t>
      </w:r>
      <w:r>
        <w:rPr>
          <w:color w:val="202020"/>
          <w:spacing w:val="11"/>
          <w:sz w:val="22"/>
        </w:rPr>
        <w:t> </w:t>
      </w:r>
      <w:r>
        <w:rPr>
          <w:color w:val="202020"/>
          <w:sz w:val="22"/>
        </w:rPr>
        <w:t>das</w:t>
      </w:r>
      <w:r>
        <w:rPr>
          <w:color w:val="202020"/>
          <w:spacing w:val="12"/>
          <w:sz w:val="22"/>
        </w:rPr>
        <w:t> </w:t>
      </w:r>
      <w:r>
        <w:rPr>
          <w:color w:val="202020"/>
          <w:sz w:val="22"/>
        </w:rPr>
        <w:t>Instituições</w:t>
      </w:r>
      <w:r>
        <w:rPr>
          <w:color w:val="202020"/>
          <w:spacing w:val="12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cursos</w:t>
      </w:r>
      <w:r>
        <w:rPr>
          <w:color w:val="202020"/>
          <w:spacing w:val="12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9"/>
          <w:sz w:val="22"/>
        </w:rPr>
        <w:t> </w:t>
      </w:r>
      <w:r>
        <w:rPr>
          <w:color w:val="202020"/>
          <w:sz w:val="22"/>
        </w:rPr>
        <w:t>Arquitetura</w:t>
      </w:r>
      <w:r>
        <w:rPr>
          <w:color w:val="202020"/>
          <w:spacing w:val="11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11"/>
          <w:sz w:val="22"/>
        </w:rPr>
        <w:t> </w:t>
      </w:r>
      <w:r>
        <w:rPr>
          <w:color w:val="202020"/>
          <w:sz w:val="22"/>
        </w:rPr>
        <w:t>Urbanismo</w:t>
      </w:r>
      <w:r>
        <w:rPr>
          <w:color w:val="202020"/>
          <w:spacing w:val="3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9"/>
          <w:sz w:val="22"/>
        </w:rPr>
        <w:t> </w:t>
      </w:r>
      <w:r>
        <w:rPr>
          <w:color w:val="202020"/>
          <w:sz w:val="22"/>
        </w:rPr>
        <w:t>seus</w:t>
      </w:r>
      <w:r>
        <w:rPr>
          <w:color w:val="202020"/>
          <w:spacing w:val="12"/>
          <w:sz w:val="22"/>
        </w:rPr>
        <w:t> </w:t>
      </w:r>
      <w:r>
        <w:rPr>
          <w:color w:val="202020"/>
          <w:sz w:val="22"/>
        </w:rPr>
        <w:t>respectivos</w:t>
      </w:r>
      <w:r>
        <w:rPr>
          <w:color w:val="202020"/>
          <w:spacing w:val="-59"/>
          <w:sz w:val="22"/>
        </w:rPr>
        <w:t> </w:t>
      </w:r>
      <w:r>
        <w:rPr>
          <w:color w:val="202020"/>
          <w:sz w:val="22"/>
        </w:rPr>
        <w:t>coordenadores</w:t>
      </w:r>
      <w:r>
        <w:rPr>
          <w:color w:val="202020"/>
          <w:spacing w:val="-3"/>
          <w:sz w:val="22"/>
        </w:rPr>
        <w:t> </w:t>
      </w:r>
      <w:r>
        <w:rPr>
          <w:color w:val="202020"/>
          <w:sz w:val="22"/>
        </w:rPr>
        <w:t>no SICCAU:</w:t>
      </w:r>
    </w:p>
    <w:p>
      <w:pPr>
        <w:pStyle w:val="ListParagraph"/>
        <w:numPr>
          <w:ilvl w:val="2"/>
          <w:numId w:val="4"/>
        </w:numPr>
        <w:tabs>
          <w:tab w:pos="1441" w:val="left" w:leader="none"/>
        </w:tabs>
        <w:spacing w:line="360" w:lineRule="auto" w:before="0" w:after="0"/>
        <w:ind w:left="213" w:right="225" w:firstLine="566"/>
        <w:jc w:val="left"/>
        <w:rPr>
          <w:rFonts w:ascii="Arial" w:hAnsi="Arial"/>
          <w:b/>
          <w:sz w:val="22"/>
        </w:rPr>
      </w:pPr>
      <w:r>
        <w:rPr>
          <w:color w:val="202020"/>
          <w:sz w:val="22"/>
        </w:rPr>
        <w:t>Relato</w:t>
      </w:r>
      <w:r>
        <w:rPr>
          <w:color w:val="202020"/>
          <w:spacing w:val="45"/>
          <w:sz w:val="22"/>
        </w:rPr>
        <w:t> </w:t>
      </w:r>
      <w:r>
        <w:rPr>
          <w:color w:val="202020"/>
          <w:sz w:val="22"/>
        </w:rPr>
        <w:t>e</w:t>
      </w:r>
      <w:r>
        <w:rPr>
          <w:color w:val="202020"/>
          <w:spacing w:val="42"/>
          <w:sz w:val="22"/>
        </w:rPr>
        <w:t> </w:t>
      </w:r>
      <w:r>
        <w:rPr>
          <w:color w:val="202020"/>
          <w:sz w:val="22"/>
        </w:rPr>
        <w:t>apresentação</w:t>
      </w:r>
      <w:r>
        <w:rPr>
          <w:color w:val="202020"/>
          <w:spacing w:val="45"/>
          <w:sz w:val="22"/>
        </w:rPr>
        <w:t> </w:t>
      </w:r>
      <w:r>
        <w:rPr>
          <w:color w:val="202020"/>
          <w:sz w:val="22"/>
        </w:rPr>
        <w:t>da</w:t>
      </w:r>
      <w:r>
        <w:rPr>
          <w:color w:val="202020"/>
          <w:spacing w:val="45"/>
          <w:sz w:val="22"/>
        </w:rPr>
        <w:t> </w:t>
      </w:r>
      <w:r>
        <w:rPr>
          <w:color w:val="202020"/>
          <w:sz w:val="22"/>
        </w:rPr>
        <w:t>planilha</w:t>
      </w:r>
      <w:r>
        <w:rPr>
          <w:color w:val="202020"/>
          <w:spacing w:val="44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44"/>
          <w:sz w:val="22"/>
        </w:rPr>
        <w:t> </w:t>
      </w:r>
      <w:r>
        <w:rPr>
          <w:color w:val="202020"/>
          <w:sz w:val="22"/>
        </w:rPr>
        <w:t>controle</w:t>
      </w:r>
      <w:r>
        <w:rPr>
          <w:color w:val="202020"/>
          <w:spacing w:val="45"/>
          <w:sz w:val="22"/>
        </w:rPr>
        <w:t> </w:t>
      </w:r>
      <w:r>
        <w:rPr>
          <w:color w:val="202020"/>
          <w:sz w:val="22"/>
        </w:rPr>
        <w:t>do</w:t>
      </w:r>
      <w:r>
        <w:rPr>
          <w:color w:val="202020"/>
          <w:spacing w:val="45"/>
          <w:sz w:val="22"/>
        </w:rPr>
        <w:t> </w:t>
      </w:r>
      <w:r>
        <w:rPr>
          <w:color w:val="202020"/>
          <w:sz w:val="22"/>
        </w:rPr>
        <w:t>processo</w:t>
      </w:r>
      <w:r>
        <w:rPr>
          <w:color w:val="202020"/>
          <w:spacing w:val="42"/>
          <w:sz w:val="22"/>
        </w:rPr>
        <w:t> </w:t>
      </w:r>
      <w:r>
        <w:rPr>
          <w:color w:val="202020"/>
          <w:sz w:val="22"/>
        </w:rPr>
        <w:t>de</w:t>
      </w:r>
      <w:r>
        <w:rPr>
          <w:color w:val="202020"/>
          <w:spacing w:val="42"/>
          <w:sz w:val="22"/>
        </w:rPr>
        <w:t> </w:t>
      </w:r>
      <w:r>
        <w:rPr>
          <w:color w:val="202020"/>
          <w:sz w:val="22"/>
        </w:rPr>
        <w:t>cadastramento</w:t>
      </w:r>
      <w:r>
        <w:rPr>
          <w:color w:val="202020"/>
          <w:spacing w:val="51"/>
          <w:sz w:val="22"/>
        </w:rPr>
        <w:t> </w:t>
      </w:r>
      <w:r>
        <w:rPr>
          <w:color w:val="202020"/>
          <w:sz w:val="22"/>
        </w:rPr>
        <w:t>pela</w:t>
      </w:r>
      <w:r>
        <w:rPr>
          <w:color w:val="202020"/>
          <w:spacing w:val="-58"/>
          <w:sz w:val="22"/>
        </w:rPr>
        <w:t> </w:t>
      </w:r>
      <w:r>
        <w:rPr>
          <w:color w:val="202020"/>
          <w:sz w:val="22"/>
        </w:rPr>
        <w:t>analista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técnica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Márcia Figueiredo.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– </w:t>
      </w:r>
      <w:r>
        <w:rPr>
          <w:rFonts w:ascii="Arial" w:hAnsi="Arial"/>
          <w:b/>
          <w:color w:val="202020"/>
          <w:sz w:val="22"/>
        </w:rPr>
        <w:t>Não</w:t>
      </w:r>
      <w:r>
        <w:rPr>
          <w:rFonts w:ascii="Arial" w:hAnsi="Arial"/>
          <w:b/>
          <w:color w:val="202020"/>
          <w:spacing w:val="-3"/>
          <w:sz w:val="22"/>
        </w:rPr>
        <w:t> </w:t>
      </w:r>
      <w:r>
        <w:rPr>
          <w:rFonts w:ascii="Arial" w:hAnsi="Arial"/>
          <w:b/>
          <w:color w:val="202020"/>
          <w:sz w:val="22"/>
        </w:rPr>
        <w:t>houve.</w:t>
      </w:r>
    </w:p>
    <w:p>
      <w:pPr>
        <w:pStyle w:val="ListParagraph"/>
        <w:numPr>
          <w:ilvl w:val="1"/>
          <w:numId w:val="4"/>
        </w:numPr>
        <w:tabs>
          <w:tab w:pos="651" w:val="left" w:leader="none"/>
        </w:tabs>
        <w:spacing w:line="360" w:lineRule="auto" w:before="0" w:after="0"/>
        <w:ind w:left="213" w:right="226" w:firstLine="0"/>
        <w:jc w:val="left"/>
        <w:rPr>
          <w:rFonts w:ascii="Arial" w:hAnsi="Arial"/>
          <w:b/>
          <w:color w:val="202020"/>
          <w:sz w:val="22"/>
        </w:rPr>
      </w:pPr>
      <w:r>
        <w:rPr>
          <w:sz w:val="22"/>
        </w:rPr>
        <w:t>Textos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apoio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mesas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discussão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II</w:t>
      </w:r>
      <w:r>
        <w:rPr>
          <w:spacing w:val="9"/>
          <w:sz w:val="22"/>
        </w:rPr>
        <w:t> </w:t>
      </w:r>
      <w:r>
        <w:rPr>
          <w:sz w:val="22"/>
        </w:rPr>
        <w:t>Conferência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CAU/RJ</w:t>
      </w:r>
      <w:r>
        <w:rPr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duas</w:t>
      </w:r>
      <w:r>
        <w:rPr>
          <w:spacing w:val="7"/>
          <w:sz w:val="22"/>
        </w:rPr>
        <w:t> </w:t>
      </w:r>
      <w:r>
        <w:rPr>
          <w:sz w:val="22"/>
        </w:rPr>
        <w:t>laudas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mesa</w:t>
      </w:r>
      <w:r>
        <w:rPr>
          <w:spacing w:val="-2"/>
          <w:sz w:val="22"/>
        </w:rPr>
        <w:t> </w:t>
      </w:r>
      <w:r>
        <w:rPr>
          <w:sz w:val="22"/>
        </w:rPr>
        <w:t>da CEF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1"/>
          <w:sz w:val="22"/>
        </w:rPr>
        <w:t> </w:t>
      </w:r>
      <w:r>
        <w:rPr>
          <w:sz w:val="22"/>
        </w:rPr>
        <w:t>Conferência e</w:t>
      </w:r>
      <w:r>
        <w:rPr>
          <w:spacing w:val="-2"/>
          <w:sz w:val="22"/>
        </w:rPr>
        <w:t> </w:t>
      </w:r>
      <w:r>
        <w:rPr>
          <w:sz w:val="22"/>
        </w:rPr>
        <w:t>5º</w:t>
      </w:r>
      <w:r>
        <w:rPr>
          <w:spacing w:val="-1"/>
          <w:sz w:val="22"/>
        </w:rPr>
        <w:t> </w:t>
      </w:r>
      <w:r>
        <w:rPr>
          <w:sz w:val="22"/>
        </w:rPr>
        <w:t>Encontro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Sociedade;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houve</w:t>
      </w: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52" w:lineRule="exact" w:before="0" w:after="0"/>
        <w:ind w:left="643" w:right="0" w:hanging="431"/>
        <w:jc w:val="left"/>
        <w:rPr>
          <w:rFonts w:ascii="Arial" w:hAnsi="Arial"/>
          <w:b/>
          <w:sz w:val="22"/>
        </w:rPr>
      </w:pPr>
      <w:r>
        <w:rPr>
          <w:sz w:val="22"/>
        </w:rPr>
        <w:t>Planejamento</w:t>
      </w:r>
      <w:r>
        <w:rPr>
          <w:spacing w:val="-3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2016</w:t>
      </w:r>
      <w:r>
        <w:rPr>
          <w:spacing w:val="-3"/>
          <w:sz w:val="22"/>
        </w:rPr>
        <w:t> </w:t>
      </w:r>
      <w:r>
        <w:rPr>
          <w:sz w:val="22"/>
        </w:rPr>
        <w:t>(balanço)</w:t>
      </w:r>
      <w:r>
        <w:rPr>
          <w:spacing w:val="-5"/>
          <w:sz w:val="22"/>
        </w:rPr>
        <w:t> </w:t>
      </w:r>
      <w:r>
        <w:rPr>
          <w:sz w:val="22"/>
        </w:rPr>
        <w:t>e para</w:t>
      </w:r>
      <w:r>
        <w:rPr>
          <w:spacing w:val="-3"/>
          <w:sz w:val="22"/>
        </w:rPr>
        <w:t> </w:t>
      </w:r>
      <w:r>
        <w:rPr>
          <w:sz w:val="22"/>
        </w:rPr>
        <w:t>2017.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houve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pict>
          <v:shape style="position:absolute;margin-left:44.040001pt;margin-top:14.091086pt;width:500.4pt;height:21.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7.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1"/>
        </w:rPr>
      </w:pPr>
    </w:p>
    <w:p>
      <w:pPr>
        <w:pStyle w:val="BodyText"/>
        <w:spacing w:line="357" w:lineRule="auto" w:before="94"/>
        <w:ind w:left="213"/>
        <w:rPr>
          <w:rFonts w:ascii="Arial" w:hAnsi="Arial"/>
          <w:b/>
        </w:rPr>
      </w:pPr>
      <w:r>
        <w:rPr/>
        <w:t>O</w:t>
      </w:r>
      <w:r>
        <w:rPr>
          <w:spacing w:val="47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2"/>
        </w:rPr>
        <w:t> </w:t>
      </w:r>
      <w:r>
        <w:rPr/>
        <w:t>Comissão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5"/>
        </w:rPr>
        <w:t> </w:t>
      </w:r>
      <w:r>
        <w:rPr/>
        <w:t>e</w:t>
      </w:r>
      <w:r>
        <w:rPr>
          <w:spacing w:val="42"/>
        </w:rPr>
        <w:t> </w:t>
      </w:r>
      <w:r>
        <w:rPr/>
        <w:t>Formação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CAU/RJ</w:t>
      </w:r>
      <w:r>
        <w:rPr>
          <w:spacing w:val="46"/>
        </w:rPr>
        <w:t> </w:t>
      </w:r>
      <w:r>
        <w:rPr/>
        <w:t>dá</w:t>
      </w:r>
      <w:r>
        <w:rPr>
          <w:spacing w:val="39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sessão às</w:t>
      </w:r>
      <w:r>
        <w:rPr>
          <w:spacing w:val="-1"/>
        </w:rPr>
        <w:t> </w:t>
      </w:r>
      <w:r>
        <w:rPr/>
        <w:t>18:19</w:t>
      </w:r>
      <w:r>
        <w:rPr>
          <w:spacing w:val="-2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62" w:lineRule="auto" w:before="5"/>
        <w:ind w:left="213" w:right="1154"/>
      </w:pPr>
      <w:r>
        <w:rPr/>
        <w:t>Assina abaixo o Coordenador da Comissão, presente na Reunião Ordinária 008/2016, que</w:t>
      </w:r>
      <w:r>
        <w:rPr>
          <w:spacing w:val="-59"/>
        </w:rPr>
        <w:t> </w:t>
      </w:r>
      <w:r>
        <w:rPr/>
        <w:t>considera a</w:t>
      </w:r>
      <w:r>
        <w:rPr>
          <w:spacing w:val="-2"/>
        </w:rPr>
        <w:t> </w:t>
      </w:r>
      <w:r>
        <w:rPr/>
        <w:t>presente Súmula</w:t>
      </w:r>
      <w:r>
        <w:rPr>
          <w:spacing w:val="1"/>
        </w:rPr>
        <w:t> </w:t>
      </w:r>
      <w:r>
        <w:rPr/>
        <w:t>aprovada em seu</w:t>
      </w:r>
      <w:r>
        <w:rPr>
          <w:spacing w:val="-2"/>
        </w:rPr>
        <w:t> </w:t>
      </w:r>
      <w:r>
        <w:rPr/>
        <w:t>inteiro</w:t>
      </w:r>
      <w:r>
        <w:rPr>
          <w:spacing w:val="-2"/>
        </w:rPr>
        <w:t> </w:t>
      </w:r>
      <w:r>
        <w:rPr/>
        <w:t>teor.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  <w:tabs>
          <w:tab w:pos="10010" w:val="left" w:leader="none"/>
        </w:tabs>
      </w:pPr>
      <w:r>
        <w:rPr/>
        <w:t>Leonardo</w:t>
      </w:r>
      <w:r>
        <w:rPr>
          <w:spacing w:val="-2"/>
        </w:rPr>
        <w:t> </w:t>
      </w:r>
      <w:r>
        <w:rPr/>
        <w:t>Marques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Mesentier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88" w:val="left" w:leader="none"/>
          <w:tab w:pos="9953" w:val="left" w:leader="none"/>
        </w:tabs>
        <w:spacing w:before="129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0320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213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6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60"/>
        <w:jc w:val="left"/>
      </w:pPr>
      <w:rPr>
        <w:rFonts w:hint="default" w:ascii="Arial" w:hAnsi="Arial" w:eastAsia="Arial" w:cs="Arial"/>
        <w:b/>
        <w:bCs/>
        <w:color w:val="20202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13" w:hanging="4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79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7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71"/>
        <w:jc w:val="left"/>
      </w:pPr>
      <w:rPr>
        <w:rFonts w:hint="default" w:ascii="Arial" w:hAnsi="Arial" w:eastAsia="Arial" w:cs="Arial"/>
        <w:b/>
        <w:bCs/>
        <w:color w:val="202020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67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2021-12-13T16:46:19Z</dcterms:created>
  <dcterms:modified xsi:type="dcterms:W3CDTF">2021-12-13T16:46:19Z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