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4616" w:left="4392"/>
        <w:spacing w:before="5" w:after="108" w:line="240" w:lineRule="auto"/>
        <w:jc w:val="left"/>
      </w:pPr>
      <w:r>
        <w:drawing>
          <wp:inline>
            <wp:extent cx="676275" cy="70421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62" w:lineRule="exact"/>
        <w:jc w:val="center"/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Times New Roman" w:hAnsi="Times New Roman"/>
        </w:rPr>
        <w:t xml:space="preserve">SERVIÇO PÚBLICO FEDERAL
</w:t>
        <w:br/>
      </w:r>
      <w:r>
        <w:rPr>
          <w:b w:val="true"/>
          <w:color w:val="#000000"/>
          <w:sz w:val="21"/>
          <w:lang w:val="pt-PT"/>
          <w:spacing w:val="-10"/>
          <w:w w:val="100"/>
          <w:strike w:val="false"/>
          <w:vertAlign w:val="baseline"/>
          <w:rFonts w:ascii="Verdana" w:hAnsi="Verdana"/>
        </w:rPr>
        <w:t xml:space="preserve">CONSELHO DE ARQUITETURA E URBANISMO DO RIO DE JANEIRO</w:t>
      </w:r>
    </w:p>
    <w:p>
      <w:pPr>
        <w:ind w:right="2664" w:left="1296" w:firstLine="1224"/>
        <w:spacing w:before="360" w:after="0" w:line="574" w:lineRule="exact"/>
        <w:jc w:val="left"/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Verdana" w:hAnsi="Verdana"/>
        </w:rPr>
        <w:t xml:space="preserve">COMISSÃO </w:t>
      </w:r>
      <w:r>
        <w:rPr>
          <w:b w:val="true"/>
          <w:color w:val="#000000"/>
          <w:sz w:val="23"/>
          <w:lang w:val="pt-PT"/>
          <w:spacing w:val="-4"/>
          <w:w w:val="100"/>
          <w:strike w:val="false"/>
          <w:vertAlign w:val="baseline"/>
          <w:rFonts w:ascii="Arial" w:hAnsi="Arial"/>
        </w:rPr>
        <w:t xml:space="preserve">DE ENSINO E FORMAÇÃO - CEF </w:t>
      </w:r>
      <w:r>
        <w:rPr>
          <w:b w:val="true"/>
          <w:color w:val="#000000"/>
          <w:sz w:val="21"/>
          <w:lang w:val="pt-PT"/>
          <w:spacing w:val="1"/>
          <w:w w:val="100"/>
          <w:strike w:val="false"/>
          <w:u w:val="single"/>
          <w:vertAlign w:val="baseline"/>
          <w:rFonts w:ascii="Tahoma" w:hAnsi="Tahoma"/>
        </w:rPr>
        <w:t xml:space="preserve">SÚMULA DA REUNIÃO ORDINÁRIA N° 003/2017 </w:t>
      </w:r>
      <w:r>
        <w:rPr>
          <w:b w:val="true"/>
          <w:color w:val="#000000"/>
          <w:sz w:val="23"/>
          <w:lang w:val="pt-PT"/>
          <w:spacing w:val="-4"/>
          <w:w w:val="100"/>
          <w:strike w:val="false"/>
          <w:vertAlign w:val="baseline"/>
          <w:rFonts w:ascii="Arial" w:hAnsi="Arial"/>
        </w:rPr>
        <w:t xml:space="preserve">Data: Sexta-feira, 05 de maio de 2017</w:t>
      </w:r>
    </w:p>
    <w:p>
      <w:pPr>
        <w:ind w:right="2952" w:left="72" w:firstLine="0"/>
        <w:spacing w:before="72" w:after="0" w:line="326" w:lineRule="exact"/>
        <w:jc w:val="left"/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  <w:t xml:space="preserve">Local: CAU/RJ — Av. República do Chile, 230 / 23° andar — Centro/RJ </w:t>
      </w:r>
      <w:r>
        <w:rPr>
          <w:b w:val="true"/>
          <w:color w:val="#000000"/>
          <w:sz w:val="23"/>
          <w:lang w:val="pt-PT"/>
          <w:spacing w:val="-18"/>
          <w:w w:val="100"/>
          <w:strike w:val="false"/>
          <w:vertAlign w:val="baseline"/>
          <w:rFonts w:ascii="Arial" w:hAnsi="Arial"/>
        </w:rPr>
        <w:t xml:space="preserve">Tel.: </w:t>
      </w:r>
      <w:r>
        <w:rPr>
          <w:b w:val="true"/>
          <w:color w:val="#000000"/>
          <w:sz w:val="21"/>
          <w:lang w:val="pt-PT"/>
          <w:spacing w:val="-28"/>
          <w:w w:val="100"/>
          <w:strike w:val="false"/>
          <w:vertAlign w:val="baseline"/>
          <w:rFonts w:ascii="Verdana" w:hAnsi="Verdana"/>
        </w:rPr>
        <w:t xml:space="preserve">(21) 3916-3901</w:t>
      </w:r>
    </w:p>
    <w:p>
      <w:pPr>
        <w:ind w:right="0" w:left="72" w:firstLine="0"/>
        <w:spacing w:before="108" w:after="0" w:line="232" w:lineRule="exact"/>
        <w:jc w:val="left"/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Horário: </w:t>
      </w:r>
      <w:r>
        <w:rPr>
          <w:b w:val="true"/>
          <w:color w:val="#000000"/>
          <w:sz w:val="21"/>
          <w:lang w:val="pt-PT"/>
          <w:spacing w:val="-18"/>
          <w:w w:val="100"/>
          <w:strike w:val="false"/>
          <w:vertAlign w:val="baseline"/>
          <w:rFonts w:ascii="Verdana" w:hAnsi="Verdana"/>
        </w:rPr>
        <w:t xml:space="preserve">15:25 h</w:t>
      </w:r>
    </w:p>
    <w:p>
      <w:pPr>
        <w:ind w:right="0" w:left="72" w:firstLine="0"/>
        <w:spacing w:before="108" w:after="144" w:line="260" w:lineRule="exact"/>
        <w:jc w:val="left"/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Término: 18:00 h</w:t>
      </w:r>
    </w:p>
    <w:p>
      <w:pPr>
        <w:ind w:right="0" w:left="0" w:firstLine="0"/>
        <w:spacing w:before="139" w:after="0" w:line="444" w:lineRule="auto"/>
        <w:jc w:val="left"/>
        <w:pBdr>
          <w:top w:sz="5" w:space="0.25" w:color="#000000" w:val="single"/>
        </w:pBd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</w:pPr>
      <w:r>
        <w:pict>
          <v:line strokeweight="1.6pt" strokecolor="#000000" from="4.1pt,0.85pt" to="493.75pt,0.85pt" style="position:absolute;mso-position-horizontal-relative:text;mso-position-vertical-relative:text;">
            <v:stroke dashstyle="solid"/>
          </v:line>
        </w:pict>
      </w:r>
      <w:r>
        <w:pict>
          <v:line strokeweight="0.55pt" strokecolor="#000000" from="497.7pt,7.55pt" to="497.7pt,29.2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[ 1. Verificação do Quórum</w:t>
      </w:r>
    </w:p>
    <w:p>
      <w:pPr>
        <w:ind w:right="216" w:left="144" w:firstLine="0"/>
        <w:spacing w:before="216" w:after="0" w:line="345" w:lineRule="auto"/>
        <w:jc w:val="both"/>
        <w:rPr>
          <w:b w:val="true"/>
          <w:color w:val="#000000"/>
          <w:sz w:val="21"/>
          <w:lang w:val="pt-PT"/>
          <w:spacing w:val="-16"/>
          <w:w w:val="100"/>
          <w:strike w:val="false"/>
          <w:vertAlign w:val="baseline"/>
          <w:rFonts w:ascii="Verdana" w:hAnsi="Verdana"/>
        </w:rPr>
      </w:pPr>
      <w:r>
        <w:pict>
          <v:line strokeweight="0.7pt" strokecolor="#000000" from="137.7pt,-5.4pt" to="493.95pt,-5.4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1"/>
          <w:lang w:val="pt-PT"/>
          <w:spacing w:val="-16"/>
          <w:w w:val="100"/>
          <w:strike w:val="false"/>
          <w:vertAlign w:val="baseline"/>
          <w:rFonts w:ascii="Verdana" w:hAnsi="Verdana"/>
        </w:rPr>
        <w:t xml:space="preserve">1.1. </w:t>
      </w: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Após verificação do quórum regimental, deu-se inicio à Terceira Reunião Ordinária da </w:t>
      </w: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Comissão de Ensino e Formação do Conselho de Arquitetura e Urbanismo do Rio de Janeiro — </w:t>
      </w:r>
      <w:r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  <w:t xml:space="preserve">CAU/RJ, de acordo com a lista de presença anexa.</w:t>
      </w:r>
    </w:p>
    <w:p>
      <w:pPr>
        <w:ind w:right="0" w:left="144" w:firstLine="0"/>
        <w:spacing w:before="108" w:after="0" w:line="218" w:lineRule="auto"/>
        <w:jc w:val="left"/>
        <w:rPr>
          <w:b w:val="true"/>
          <w:color w:val="#000000"/>
          <w:sz w:val="21"/>
          <w:lang w:val="pt-PT"/>
          <w:spacing w:val="0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pt-PT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Conselheiros </w:t>
      </w:r>
      <w:r>
        <w:rPr>
          <w:b w:val="true"/>
          <w:color w:val="#000000"/>
          <w:sz w:val="21"/>
          <w:lang w:val="pt-PT"/>
          <w:spacing w:val="0"/>
          <w:w w:val="100"/>
          <w:strike w:val="false"/>
          <w:u w:val="single"/>
          <w:vertAlign w:val="baseline"/>
          <w:rFonts w:ascii="Tahoma" w:hAnsi="Tahoma"/>
        </w:rPr>
        <w:t xml:space="preserve">presentes:</w:t>
      </w:r>
    </w:p>
    <w:p>
      <w:pPr>
        <w:ind w:right="936" w:left="144" w:firstLine="0"/>
        <w:spacing w:before="180" w:after="0" w:line="348" w:lineRule="auto"/>
        <w:jc w:val="left"/>
        <w:rPr>
          <w:b w:val="true"/>
          <w:color w:val="#000000"/>
          <w:sz w:val="23"/>
          <w:lang w:val="pt-PT"/>
          <w:spacing w:val="-1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6"/>
          <w:w w:val="100"/>
          <w:strike w:val="false"/>
          <w:vertAlign w:val="baseline"/>
          <w:rFonts w:ascii="Arial" w:hAnsi="Arial"/>
        </w:rPr>
        <w:t xml:space="preserve">Alder Catunda Timbó Muniz, Cláudia Baima Mesquita, Guilherme Araújo de Figueiredo, Júlio 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Cláudio da Gama Bentes, Marcela Marques Abla e Patrícia Cavalcante Cordeiro.</w:t>
      </w:r>
    </w:p>
    <w:p>
      <w:pPr>
        <w:ind w:right="0" w:left="144" w:firstLine="0"/>
        <w:spacing w:before="108" w:after="0" w:line="218" w:lineRule="auto"/>
        <w:jc w:val="left"/>
        <w:rPr>
          <w:b w:val="true"/>
          <w:color w:val="#000000"/>
          <w:sz w:val="21"/>
          <w:lang w:val="pt-PT"/>
          <w:spacing w:val="-2"/>
          <w:w w:val="100"/>
          <w:strike w:val="false"/>
          <w:u w:val="single"/>
          <w:vertAlign w:val="baseline"/>
          <w:rFonts w:ascii="Tahoma" w:hAnsi="Tahoma"/>
        </w:rPr>
      </w:pPr>
      <w:r>
        <w:rPr>
          <w:b w:val="true"/>
          <w:color w:val="#000000"/>
          <w:sz w:val="21"/>
          <w:lang w:val="pt-PT"/>
          <w:spacing w:val="-2"/>
          <w:w w:val="100"/>
          <w:strike w:val="false"/>
          <w:u w:val="single"/>
          <w:vertAlign w:val="baseline"/>
          <w:rFonts w:ascii="Tahoma" w:hAnsi="Tahoma"/>
        </w:rPr>
        <w:t xml:space="preserve">Apoio Técnico/Administrativo: </w:t>
      </w:r>
    </w:p>
    <w:p>
      <w:pPr>
        <w:ind w:right="0" w:left="144" w:firstLine="0"/>
        <w:spacing w:before="108" w:after="0" w:line="247" w:lineRule="auto"/>
        <w:jc w:val="left"/>
        <w:rPr>
          <w:b w:val="true"/>
          <w:color w:val="#000000"/>
          <w:sz w:val="23"/>
          <w:lang w:val="pt-PT"/>
          <w:spacing w:val="-1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3"/>
          <w:w w:val="100"/>
          <w:strike w:val="false"/>
          <w:vertAlign w:val="baseline"/>
          <w:rFonts w:ascii="Arial" w:hAnsi="Arial"/>
        </w:rPr>
        <w:t xml:space="preserve">Márcia Câmara Bandeira de Figueiredo — Analista Técnica</w:t>
      </w:r>
    </w:p>
    <w:p>
      <w:pPr>
        <w:ind w:right="0" w:left="144" w:firstLine="0"/>
        <w:spacing w:before="108" w:after="0" w:line="206" w:lineRule="auto"/>
        <w:jc w:val="left"/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Maria Carolina Mamede — Gerente Técnica</w:t>
      </w:r>
    </w:p>
    <w:p>
      <w:pPr>
        <w:ind w:right="0" w:left="144" w:firstLine="0"/>
        <w:spacing w:before="108" w:after="108" w:line="211" w:lineRule="auto"/>
        <w:jc w:val="left"/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Rosane Barreto — Secretária-Geral da Mesa</w:t>
      </w:r>
    </w:p>
    <w:p>
      <w:pPr>
        <w:ind w:right="0" w:left="72" w:firstLine="0"/>
        <w:spacing w:before="108" w:after="0" w:line="240" w:lineRule="auto"/>
        <w:jc w:val="left"/>
        <w:tabs>
          <w:tab w:val="clear" w:pos="432"/>
          <w:tab w:val="decimal" w:pos="504"/>
          <w:tab w:val="right" w:leader="underscore" w:pos="6919"/>
        </w:tabs>
        <w:numPr>
          <w:ilvl w:val="0"/>
          <w:numId w:val="2"/>
        </w:numPr>
        <w:rPr>
          <w:b w:val="true"/>
          <w:color w:val="#000000"/>
          <w:sz w:val="21"/>
          <w:lang w:val="pt-PT"/>
          <w:spacing w:val="-7"/>
          <w:w w:val="100"/>
          <w:strike w:val="false"/>
          <w:u w:val="single"/>
          <w:vertAlign w:val="baseline"/>
          <w:rFonts w:ascii="Tahoma" w:hAnsi="Tahoma"/>
        </w:rPr>
      </w:pPr>
      <w:r>
        <w:pict>
          <v:line strokeweight="0.7pt" strokecolor="#000000" from="455.55pt,0.4pt" to="500.45pt,0.4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000000" from="345.95pt,17.1pt" to="500.6pt,17.1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1"/>
          <w:lang w:val="pt-PT"/>
          <w:spacing w:val="-7"/>
          <w:w w:val="100"/>
          <w:strike w:val="false"/>
          <w:u w:val="single"/>
          <w:vertAlign w:val="baseline"/>
          <w:rFonts w:ascii="Tahoma" w:hAnsi="Tahoma"/>
        </w:rPr>
        <w:t xml:space="preserve">Leitura  de extrato </w:t>
      </w:r>
      <w:r>
        <w:rPr>
          <w:b w:val="true"/>
          <w:color w:val="#000000"/>
          <w:sz w:val="21"/>
          <w:lang w:val="pt-PT"/>
          <w:spacing w:val="-7"/>
          <w:w w:val="100"/>
          <w:strike w:val="false"/>
          <w:u w:val="single"/>
          <w:vertAlign w:val="baseline"/>
          <w:rFonts w:ascii="Tahoma" w:hAnsi="Tahoma"/>
        </w:rPr>
        <w:t xml:space="preserve">de correspondências</w:t>
      </w:r>
      <w:r>
        <w:rPr>
          <w:b w:val="true"/>
          <w:color w:val="#000000"/>
          <w:sz w:val="23"/>
          <w:lang w:val="pt-PT"/>
          <w:spacing w:val="-7"/>
          <w:w w:val="100"/>
          <w:strike w:val="false"/>
          <w:vertAlign w:val="baseline"/>
          <w:rFonts w:ascii="Arial" w:hAnsi="Arial"/>
        </w:rPr>
        <w:t xml:space="preserve"> recebidas e expedidas	</w:t>
      </w:r>
      <w:r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216" w:left="144" w:firstLine="0"/>
        <w:spacing w:before="180" w:after="36" w:line="360" w:lineRule="auto"/>
        <w:jc w:val="left"/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2.1. Convite Seminário da CEF-BR, que ocorrerá nos dias 11 e 12 de maio de 2017, em São Paulo. </w:t>
      </w: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O Coordenador Júlio Bentes participará como representante da CEF-RJ no citado Seminário.</w:t>
      </w:r>
    </w:p>
    <w:p>
      <w:pPr>
        <w:ind w:right="0" w:left="270" w:firstLine="0"/>
        <w:spacing w:before="0" w:after="0" w:line="230" w:lineRule="auto"/>
        <w:jc w:val="left"/>
        <w:tabs>
          <w:tab w:val="clear" w:pos="216"/>
          <w:tab w:val="decimal" w:pos="486"/>
        </w:tabs>
        <w:pBdr>
          <w:right w:sz="1" w:space="0" w:color="#000000" w:val="single"/>
        </w:pBdr>
        <w:numPr>
          <w:ilvl w:val="0"/>
          <w:numId w:val="2"/>
        </w:numP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210.15pt,643.3pt" to="264.55pt,643.3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000000" from="82.2pt,643.3pt" to="206.95pt,643.3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000000" from="270.1pt,643.7pt" to="550.25pt,643.7pt" style="position:absolute;mso-position-horizontal-relative:page;mso-position-vertical-relative:page;">
            <v:stroke dashstyle="solid"/>
          </v:line>
        </w:pict>
      </w:r>
      <w:r>
        <w:pict>
          <v:line strokeweight="0.9pt" strokecolor="#000000" from="206.75pt,661.7pt" to="550.6pt,661.7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Informes da </w:t>
      </w:r>
      <w:r>
        <w:rPr>
          <w:b w:val="true"/>
          <w:color w:val="#000000"/>
          <w:sz w:val="21"/>
          <w:lang w:val="pt-PT"/>
          <w:spacing w:val="-8"/>
          <w:w w:val="100"/>
          <w:strike w:val="false"/>
          <w:u w:val="single"/>
          <w:vertAlign w:val="baseline"/>
          <w:rFonts w:ascii="Tahoma" w:hAnsi="Tahoma"/>
        </w:rPr>
        <w:t xml:space="preserve">Coordenação</w:t>
      </w: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</w:r>
    </w:p>
    <w:p>
      <w:pPr>
        <w:ind w:right="144" w:left="144" w:firstLine="0"/>
        <w:spacing w:before="180" w:after="0" w:line="335" w:lineRule="exact"/>
        <w:jc w:val="left"/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  <w:t xml:space="preserve">3.1. O Coordenador Júlio Bentes informou que será responsável juntamente com a Conselheira </w:t>
      </w:r>
      <w:r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  <w:t xml:space="preserve">Maria Isabel Tostes pela reprogramação orçamentária do CAU/RJ;</w:t>
      </w:r>
    </w:p>
    <w:p>
      <w:pPr>
        <w:ind w:right="144" w:left="144" w:firstLine="0"/>
        <w:spacing w:before="0" w:after="0" w:line="365" w:lineRule="exact"/>
        <w:jc w:val="both"/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  <w:t xml:space="preserve">3.2. Será realizado o Seminário de Ética e Disciplina do CAU/RJ, nos dias 08 e 09 de junho, no </w:t>
      </w:r>
      <w:r>
        <w:rPr>
          <w:b w:val="true"/>
          <w:color w:val="#000000"/>
          <w:sz w:val="23"/>
          <w:lang w:val="pt-PT"/>
          <w:spacing w:val="-7"/>
          <w:w w:val="100"/>
          <w:strike w:val="false"/>
          <w:vertAlign w:val="baseline"/>
          <w:rFonts w:ascii="Arial" w:hAnsi="Arial"/>
        </w:rPr>
        <w:t xml:space="preserve">Auditório do Edifício da Sede do Conselho, como coordenação do Conselheiro Jorge Costa. </w:t>
      </w:r>
      <w:r>
        <w:rPr>
          <w:b w:val="true"/>
          <w:color w:val="#000000"/>
          <w:sz w:val="23"/>
          <w:lang w:val="pt-PT"/>
          <w:spacing w:val="-13"/>
          <w:w w:val="100"/>
          <w:strike w:val="false"/>
          <w:vertAlign w:val="baseline"/>
          <w:rFonts w:ascii="Arial" w:hAnsi="Arial"/>
        </w:rPr>
        <w:t xml:space="preserve">Solicitou à GERTEC dados dos cursos e dos professores de arquitetura com disciplinas que tratam </w:t>
      </w:r>
      <w:r>
        <w:rPr>
          <w:b w:val="true"/>
          <w:color w:val="#000000"/>
          <w:sz w:val="23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sobre ética profissional. Solicitou aos conselheiros professores, que convidem seus alunos o</w:t>
      </w:r>
    </w:p>
    <w:p>
      <w:pPr>
        <w:sectPr>
          <w:pgSz w:w="11918" w:h="16854" w:orient="portrait"/>
          <w:type w:val="nextPage"/>
          <w:textDirection w:val="lrTb"/>
          <w:pgMar w:bottom="788" w:top="1176" w:right="782" w:left="996" w:header="720" w:footer="720"/>
          <w:titlePg w:val="false"/>
        </w:sectPr>
      </w:pPr>
    </w:p>
    <w:p>
      <w:pPr>
        <w:ind w:right="4556" w:left="4487"/>
        <w:spacing w:before="2" w:after="108" w:line="240" w:lineRule="auto"/>
        <w:jc w:val="center"/>
      </w:pPr>
      <w:r>
        <w:drawing>
          <wp:inline>
            <wp:extent cx="658495" cy="713105"/>
            <wp:docPr id="3" name="pic"/>
            <a:graphic>
              <a:graphicData uri="http://schemas.openxmlformats.org/drawingml/2006/picture">
                <pic:pic>
                  <pic:nvPicPr>
                    <pic:cNvPr id="4" name="test1"/>
                    <pic:cNvPicPr preferRelativeResize="false"/>
                  </pic:nvPicPr>
                  <pic:blipFill>
                    <a:blip r:embed="d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66" w:lineRule="exact"/>
        <w:jc w:val="center"/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1"/>
          <w:lang w:val="pt-PT"/>
          <w:spacing w:val="-14"/>
          <w:w w:val="100"/>
          <w:strike w:val="false"/>
          <w:vertAlign w:val="baseline"/>
          <w:rFonts w:ascii="Times New Roman" w:hAnsi="Times New Roman"/>
        </w:rPr>
        <w:t xml:space="preserve">SERVIÇO PÚBLICO FEDERAL
</w:t>
        <w:br/>
      </w:r>
      <w:r>
        <w:rPr>
          <w:b w:val="true"/>
          <w:color w:val="#000000"/>
          <w:sz w:val="23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CONSELHO DE ARQUITETURA E URBANISMO DO RIO DE JANEIRO</w:t>
      </w:r>
    </w:p>
    <w:p>
      <w:pPr>
        <w:ind w:right="216" w:left="72" w:firstLine="0"/>
        <w:spacing w:before="180" w:after="0" w:line="322" w:lineRule="exact"/>
        <w:jc w:val="left"/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Seminário; Conselheiro Leonardo Mesentier sugeriu convidar representantes de entidades </w:t>
      </w:r>
      <w:r>
        <w:rPr>
          <w:b w:val="true"/>
          <w:color w:val="#000000"/>
          <w:sz w:val="23"/>
          <w:lang w:val="pt-PT"/>
          <w:spacing w:val="-13"/>
          <w:w w:val="100"/>
          <w:strike w:val="false"/>
          <w:vertAlign w:val="baseline"/>
          <w:rFonts w:ascii="Arial" w:hAnsi="Arial"/>
        </w:rPr>
        <w:t xml:space="preserve">estudantis para participarem do seminário;</w:t>
      </w:r>
    </w:p>
    <w:p>
      <w:pPr>
        <w:ind w:right="216" w:left="72" w:firstLine="0"/>
        <w:spacing w:before="72" w:after="144" w:line="304" w:lineRule="exact"/>
        <w:jc w:val="left"/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3.3. Informou sobre a participação do CAU/RJ nas colações de grau da UNISUAM em março, e FAU-UFRJ no dia 07/05/2017.</w:t>
      </w:r>
    </w:p>
    <w:p>
      <w:pPr>
        <w:ind w:right="0" w:left="216" w:firstLine="0"/>
        <w:spacing w:before="0" w:after="0" w:line="240" w:lineRule="auto"/>
        <w:jc w:val="left"/>
        <w:tabs>
          <w:tab w:val="clear" w:pos="216"/>
          <w:tab w:val="decimal" w:pos="432"/>
        </w:tabs>
        <w:pBdr>
          <w:top w:sz="5" w:space="5.4" w:color="#000000" w:val="single"/>
          <w:left w:sz="4" w:space="10.8" w:color="#000000" w:val="single"/>
          <w:bottom w:sz="5" w:space="5.4" w:color="#000000" w:val="single"/>
          <w:right w:sz="4" w:space="0" w:color="#000000" w:val="single"/>
        </w:pBdr>
        <w:numPr>
          <w:ilvl w:val="0"/>
          <w:numId w:val="3"/>
        </w:numPr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Registro de Profissionais Diplomados no Exterior</w:t>
      </w:r>
    </w:p>
    <w:p>
      <w:pPr>
        <w:ind w:right="144" w:left="144" w:firstLine="0"/>
        <w:spacing w:before="216" w:after="0" w:line="348" w:lineRule="auto"/>
        <w:jc w:val="both"/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4.1. Processo n° 2017-1-0069 — MATHEUS NUNES OSÓRIO (profissional brasileiro diplomado </w:t>
      </w: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em Portugal) — Relatora: Conselheira Cláudia Baima Mesquita — Aprovado por unanimidade, de 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acordo com a Deliberação n° 001/2017;</w:t>
      </w:r>
    </w:p>
    <w:p>
      <w:pPr>
        <w:ind w:right="144" w:left="144" w:firstLine="0"/>
        <w:spacing w:before="0" w:after="144" w:line="343" w:lineRule="auto"/>
        <w:jc w:val="both"/>
        <w:rPr>
          <w:b w:val="true"/>
          <w:color w:val="#000000"/>
          <w:sz w:val="23"/>
          <w:lang w:val="pt-PT"/>
          <w:spacing w:val="3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3"/>
          <w:w w:val="100"/>
          <w:strike w:val="false"/>
          <w:vertAlign w:val="baseline"/>
          <w:rFonts w:ascii="Arial" w:hAnsi="Arial"/>
        </w:rPr>
        <w:t xml:space="preserve">4.2. Processo n° 2017-1-0049 — MAURÍCIO WILSON CAMILO DA SILVA (profissional </w:t>
      </w: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estrangeiro diplomado no Brasil sem RNE, mas com Documento Provisório de Estrangeiro </w:t>
      </w: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amparado pela Lei 9.474/1997) — Relator: Conselheiro Júlio Bentes - Após o relato do parecer </w:t>
      </w:r>
      <w:r>
        <w:rPr>
          <w:b w:val="true"/>
          <w:color w:val="#000000"/>
          <w:sz w:val="23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jurídico pelo assessor João Paulo Balsini, a </w:t>
      </w:r>
      <w:r>
        <w:rPr>
          <w:b w:val="true"/>
          <w:color w:val="#000000"/>
          <w:sz w:val="22"/>
          <w:lang w:val="pt-PT"/>
          <w:spacing w:val="-5"/>
          <w:w w:val="100"/>
          <w:strike w:val="false"/>
          <w:u w:val="single"/>
          <w:vertAlign w:val="baseline"/>
          <w:rFonts w:ascii="Arial" w:hAnsi="Arial"/>
        </w:rPr>
        <w:t xml:space="preserve">Comissão delibera</w:t>
      </w:r>
      <w:r>
        <w:rPr>
          <w:b w:val="true"/>
          <w:color w:val="#000000"/>
          <w:sz w:val="23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 pelo registro provisório do </w:t>
      </w:r>
      <w:r>
        <w:rPr>
          <w:b w:val="true"/>
          <w:color w:val="#000000"/>
          <w:sz w:val="23"/>
          <w:lang w:val="pt-PT"/>
          <w:spacing w:val="-15"/>
          <w:w w:val="100"/>
          <w:strike w:val="false"/>
          <w:vertAlign w:val="baseline"/>
          <w:rFonts w:ascii="Arial" w:hAnsi="Arial"/>
        </w:rPr>
        <w:t xml:space="preserve">requerente por um ano, com possibilidade de prorrogação por mais um ano, conforme a Resolução </w:t>
      </w:r>
      <w:r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  <w:t xml:space="preserve">CAU/BR n° 18/2012 e decide por unanimidade, que neste período de tempo o requerente deve </w:t>
      </w:r>
      <w:r>
        <w:rPr>
          <w:b w:val="true"/>
          <w:color w:val="#000000"/>
          <w:sz w:val="23"/>
          <w:lang w:val="pt-PT"/>
          <w:spacing w:val="-14"/>
          <w:w w:val="100"/>
          <w:strike w:val="false"/>
          <w:vertAlign w:val="baseline"/>
          <w:rFonts w:ascii="Arial" w:hAnsi="Arial"/>
        </w:rPr>
        <w:t xml:space="preserve">apresentar ao CAU a comprovação da aprovação de sua condição jurídica definitiva de refugiado. </w:t>
      </w:r>
      <w:r>
        <w:rPr>
          <w:b w:val="true"/>
          <w:color w:val="#000000"/>
          <w:sz w:val="22"/>
          <w:lang w:val="pt-PT"/>
          <w:spacing w:val="-13"/>
          <w:w w:val="100"/>
          <w:strike w:val="false"/>
          <w:u w:val="single"/>
          <w:vertAlign w:val="baseline"/>
          <w:rFonts w:ascii="Arial" w:hAnsi="Arial"/>
        </w:rPr>
        <w:t xml:space="preserve">Encaminhamento:</w:t>
      </w:r>
      <w:r>
        <w:rPr>
          <w:b w:val="true"/>
          <w:color w:val="#000000"/>
          <w:sz w:val="23"/>
          <w:lang w:val="pt-PT"/>
          <w:spacing w:val="-13"/>
          <w:w w:val="100"/>
          <w:strike w:val="false"/>
          <w:vertAlign w:val="baseline"/>
          <w:rFonts w:ascii="Arial" w:hAnsi="Arial"/>
        </w:rPr>
        <w:t xml:space="preserve"> Solicitado à Assessoria Jurídica um estudo sobre o tema, com base no parecer </w:t>
      </w:r>
      <w:r>
        <w:rPr>
          <w:b w:val="true"/>
          <w:color w:val="#000000"/>
          <w:sz w:val="23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existente, para ser discutido na próxima reunião da CEF/RJ e posteriormente encaminhado à </w:t>
      </w:r>
      <w:r>
        <w:rPr>
          <w:b w:val="true"/>
          <w:color w:val="#000000"/>
          <w:sz w:val="23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CEF/BR.</w:t>
      </w:r>
    </w:p>
    <w:p>
      <w:pPr>
        <w:ind w:right="144" w:left="216" w:firstLine="0"/>
        <w:spacing w:before="0" w:after="0" w:line="240" w:lineRule="auto"/>
        <w:jc w:val="left"/>
        <w:tabs>
          <w:tab w:val="clear" w:pos="288"/>
          <w:tab w:val="decimal" w:pos="504"/>
        </w:tabs>
        <w:pBdr>
          <w:top w:sz="8" w:space="1.8" w:color="#000000" w:val="single"/>
          <w:left w:sz="8" w:space="10.8" w:color="#000000" w:val="single"/>
          <w:bottom w:sz="8" w:space="1.8" w:color="#000000" w:val="single"/>
          <w:right w:sz="8" w:space="7.2" w:color="#000000" w:val="single"/>
        </w:pBdr>
        <w:numPr>
          <w:ilvl w:val="0"/>
          <w:numId w:val="3"/>
        </w:numPr>
        <w:rPr>
          <w:b w:val="true"/>
          <w:color w:val="#000000"/>
          <w:sz w:val="23"/>
          <w:lang w:val="pt-PT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4"/>
          <w:w w:val="100"/>
          <w:strike w:val="false"/>
          <w:vertAlign w:val="baseline"/>
          <w:rFonts w:ascii="Arial" w:hAnsi="Arial"/>
        </w:rPr>
        <w:t xml:space="preserve">Resultados do Seminário de Assistência Técnica do CAU/RJ realizado no dia 07.04.17 e com a Oficina realizada no dia 08.04.17</w:t>
      </w:r>
    </w:p>
    <w:p>
      <w:pPr>
        <w:ind w:right="0" w:left="216" w:firstLine="0"/>
        <w:spacing w:before="72" w:after="0" w:line="274" w:lineRule="exact"/>
        <w:jc w:val="left"/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1"/>
          <w:w w:val="100"/>
          <w:strike w:val="false"/>
          <w:vertAlign w:val="baseline"/>
          <w:rFonts w:ascii="Arial" w:hAnsi="Arial"/>
        </w:rPr>
        <w:t xml:space="preserve">5.1. Participaram da organização do Seminário:</w:t>
      </w:r>
    </w:p>
    <w:p>
      <w:pPr>
        <w:ind w:right="144" w:left="216" w:firstLine="0"/>
        <w:spacing w:before="108" w:after="0" w:line="317" w:lineRule="exact"/>
        <w:jc w:val="left"/>
        <w:rPr>
          <w:b w:val="true"/>
          <w:color w:val="#000000"/>
          <w:sz w:val="22"/>
          <w:lang w:val="pt-PT"/>
          <w:spacing w:val="-9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9"/>
          <w:w w:val="100"/>
          <w:strike w:val="false"/>
          <w:u w:val="single"/>
          <w:vertAlign w:val="baseline"/>
          <w:rFonts w:ascii="Arial" w:hAnsi="Arial"/>
        </w:rPr>
        <w:t xml:space="preserve">Pela CEF:</w:t>
      </w:r>
      <w:r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  <w:t xml:space="preserve"> Coordenador Júlio Bentes, Conselheira Marcela Abla, Coordenadora do evento, e a 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Conselheira Vera Hazan;</w:t>
      </w:r>
    </w:p>
    <w:p>
      <w:pPr>
        <w:ind w:right="0" w:left="216" w:firstLine="0"/>
        <w:spacing w:before="108" w:after="0" w:line="271" w:lineRule="exact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  <w:t xml:space="preserve">Pela CEP: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 Conselheiro Augusto César Farias;</w:t>
      </w:r>
    </w:p>
    <w:p>
      <w:pPr>
        <w:ind w:right="0" w:left="216" w:firstLine="0"/>
        <w:spacing w:before="72" w:after="0" w:line="256" w:lineRule="exact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  <w:t xml:space="preserve">Pela CPU: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 Conselheira Silvia Barboza;</w:t>
      </w:r>
    </w:p>
    <w:p>
      <w:pPr>
        <w:ind w:right="0" w:left="216" w:firstLine="0"/>
        <w:spacing w:before="108" w:after="0" w:line="274" w:lineRule="exact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  <w:t xml:space="preserve">Secretário Executivo: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 Arquiteto e Urbanista Will Robson;</w:t>
      </w:r>
    </w:p>
    <w:p>
      <w:pPr>
        <w:ind w:right="0" w:left="216" w:firstLine="0"/>
        <w:spacing w:before="108" w:after="0" w:line="271" w:lineRule="exact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  <w:t xml:space="preserve">Apoio Técnico:</w:t>
      </w: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 Analista Técnica, Arquiteta e Urbanista Nathalia Porto Aiello.</w:t>
      </w:r>
    </w:p>
    <w:p>
      <w:pPr>
        <w:ind w:right="144" w:left="216" w:firstLine="0"/>
        <w:spacing w:before="108" w:after="0" w:line="321" w:lineRule="exact"/>
        <w:jc w:val="left"/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5.2. A Conselheira Marcela Abala relatou o resultado do Seminário e seu desdobramento no âmbito </w:t>
      </w:r>
      <w:r>
        <w:rPr>
          <w:b w:val="true"/>
          <w:color w:val="#000000"/>
          <w:sz w:val="23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da Oficina;</w:t>
      </w:r>
    </w:p>
    <w:p>
      <w:pPr>
        <w:ind w:right="144" w:left="216" w:firstLine="0"/>
        <w:spacing w:before="108" w:after="0" w:line="319" w:lineRule="exact"/>
        <w:jc w:val="left"/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5.3. A CEF apoia a ideia da criação de Residências Profissionais em Arquitetura e Urbanismo om </w:t>
      </w:r>
      <w:r>
        <w:rPr>
          <w:b w:val="true"/>
          <w:color w:val="#000000"/>
          <w:sz w:val="23"/>
          <w:lang w:val="pt-PT"/>
          <w:spacing w:val="-14"/>
          <w:w w:val="100"/>
          <w:strike w:val="false"/>
          <w:vertAlign w:val="baseline"/>
          <w:rFonts w:ascii="Arial" w:hAnsi="Arial"/>
        </w:rPr>
        <w:t xml:space="preserve">foco em Assistência Técnica;</w:t>
      </w:r>
    </w:p>
    <w:p>
      <w:pPr>
        <w:sectPr>
          <w:pgSz w:w="11918" w:h="16854" w:orient="portrait"/>
          <w:type w:val="nextPage"/>
          <w:textDirection w:val="lrTb"/>
          <w:pgMar w:bottom="1290" w:top="1114" w:right="914" w:left="864" w:header="720" w:footer="720"/>
          <w:titlePg w:val="false"/>
        </w:sectPr>
      </w:pPr>
    </w:p>
    <w:p>
      <w:pPr>
        <w:ind w:right="4554" w:left="4464"/>
        <w:spacing w:before="5" w:after="108" w:line="240" w:lineRule="auto"/>
        <w:jc w:val="center"/>
      </w:pPr>
      <w:r>
        <w:drawing>
          <wp:inline>
            <wp:extent cx="674370" cy="720090"/>
            <wp:docPr id="5" name="pic"/>
            <a:graphic>
              <a:graphicData uri="http://schemas.openxmlformats.org/drawingml/2006/picture">
                <pic:pic>
                  <pic:nvPicPr>
                    <pic:cNvPr id="6" name="test1"/>
                    <pic:cNvPicPr preferRelativeResize="false"/>
                  </pic:nvPicPr>
                  <pic:blipFill>
                    <a:blip r:embed="d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66" w:lineRule="exact"/>
        <w:jc w:val="center"/>
        <w:rPr>
          <w:color w:val="#000000"/>
          <w:sz w:val="21"/>
          <w:lang w:val="pt-PT"/>
          <w:spacing w:val="4"/>
          <w:w w:val="9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504pt;height:32.65pt;z-index:-1000;margin-left:42.5pt;margin-top:689.7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72" w:left="216" w:firstLine="0"/>
                    <w:spacing w:before="0" w:after="0" w:line="326" w:lineRule="exact"/>
                    <w:jc w:val="left"/>
                    <w:framePr w:hAnchor="page" w:vAnchor="page" w:x="850" w:y="13795" w:w="10080" w:h="653" w:hSpace="0" w:vSpace="0" w:wrap="3"/>
                    <w:rPr>
                      <w:b w:val="true"/>
                      <w:color w:val="#000000"/>
                      <w:sz w:val="22"/>
                      <w:lang w:val="pt-P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pt-PT"/>
                      <w:spacing w:val="-8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Sugestão da Comissão para convidar o arquiteto ítalo Campofiorito, para integrar a comissão de curadoria do CIBAU.</w:t>
                  </w:r>
                </w:p>
              </w:txbxContent>
            </v:textbox>
          </v:shape>
        </w:pict>
      </w:r>
      <w:r>
        <w:rPr>
          <w:color w:val="#000000"/>
          <w:sz w:val="21"/>
          <w:lang w:val="pt-PT"/>
          <w:spacing w:val="4"/>
          <w:w w:val="90"/>
          <w:strike w:val="false"/>
          <w:vertAlign w:val="baseline"/>
          <w:rFonts w:ascii="Times New Roman" w:hAnsi="Times New Roman"/>
        </w:rPr>
        <w:t xml:space="preserve">SERVIÇO PÚBLICO FEDERAL
</w:t>
        <w:br/>
      </w: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CONSELHO DE ARQUITETURA E URBANISMO DO RIO DE JANEIRO</w:t>
      </w:r>
    </w:p>
    <w:p>
      <w:pPr>
        <w:ind w:right="216" w:left="144" w:firstLine="0"/>
        <w:spacing w:before="180" w:after="0" w:line="319" w:lineRule="exact"/>
        <w:jc w:val="left"/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5.4. A CEF debaterá nas próximas reuniões os meios que o CAU/RJ poderá atuar para viabilizar </w:t>
      </w:r>
      <w:r>
        <w:rPr>
          <w:b w:val="true"/>
          <w:color w:val="#000000"/>
          <w:sz w:val="22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essa Residência;</w:t>
      </w:r>
    </w:p>
    <w:p>
      <w:pPr>
        <w:ind w:right="216" w:left="144" w:firstLine="0"/>
        <w:spacing w:before="108" w:after="144" w:line="340" w:lineRule="exact"/>
        <w:jc w:val="both"/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5.5. A CEF entende que o tema de Assistência Técnica deve ser divulgado junto às Escolas de Arquitetura, às Instituições Públicas responsáveis pelas questões habitacionais e urbanas e a Sociedade em geral.</w:t>
      </w:r>
    </w:p>
    <w:p>
      <w:pPr>
        <w:ind w:right="0" w:left="144" w:firstLine="0"/>
        <w:spacing w:before="0" w:after="0" w:line="240" w:lineRule="auto"/>
        <w:jc w:val="left"/>
        <w:pBdr>
          <w:top w:sz="7" w:space="5.4" w:color="#000000" w:val="single"/>
          <w:left w:sz="7" w:space="7.2" w:color="#000000" w:val="single"/>
          <w:bottom w:sz="7" w:space="7.2" w:color="#000000" w:val="single"/>
          <w:right w:sz="7" w:space="0" w:color="#000000" w:val="single"/>
        </w:pBd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6. Fórum das Escolas de Arquitetura e Urbanismo-2017</w:t>
      </w:r>
    </w:p>
    <w:p>
      <w:pPr>
        <w:ind w:right="0" w:left="144" w:firstLine="0"/>
        <w:spacing w:before="216" w:after="0" w:line="240" w:lineRule="auto"/>
        <w:jc w:val="left"/>
        <w:rPr>
          <w:b w:val="true"/>
          <w:color w:val="#000000"/>
          <w:sz w:val="23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10"/>
          <w:w w:val="100"/>
          <w:strike w:val="false"/>
          <w:u w:val="single"/>
          <w:vertAlign w:val="baseline"/>
          <w:rFonts w:ascii="Arial" w:hAnsi="Arial"/>
        </w:rPr>
        <w:t xml:space="preserve">Previsão de realização no final do mês de agosto de 2017.</w:t>
      </w:r>
    </w:p>
    <w:p>
      <w:pPr>
        <w:ind w:right="0" w:left="144" w:firstLine="0"/>
        <w:spacing w:before="144" w:after="0" w:line="240" w:lineRule="auto"/>
        <w:jc w:val="left"/>
        <w:rPr>
          <w:b w:val="true"/>
          <w:color w:val="#000000"/>
          <w:sz w:val="22"/>
          <w:lang w:val="pt-PT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Sugestão de pauta:</w:t>
      </w:r>
    </w:p>
    <w:p>
      <w:pPr>
        <w:ind w:right="0" w:left="216" w:firstLine="0"/>
        <w:spacing w:before="108" w:after="0" w:line="240" w:lineRule="auto"/>
        <w:jc w:val="left"/>
        <w:tabs>
          <w:tab w:val="clear" w:pos="288"/>
          <w:tab w:val="decimal" w:pos="504"/>
        </w:tabs>
        <w:numPr>
          <w:ilvl w:val="0"/>
          <w:numId w:val="4"/>
        </w:numP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Infraestrutura dos cursos de arquitetura e urbanismo nas universidades públicas;</w:t>
      </w:r>
    </w:p>
    <w:p>
      <w:pPr>
        <w:ind w:right="0" w:left="216" w:firstLine="0"/>
        <w:spacing w:before="144" w:after="0" w:line="240" w:lineRule="auto"/>
        <w:jc w:val="left"/>
        <w:tabs>
          <w:tab w:val="clear" w:pos="288"/>
          <w:tab w:val="decimal" w:pos="504"/>
        </w:tabs>
        <w:numPr>
          <w:ilvl w:val="0"/>
          <w:numId w:val="4"/>
        </w:numP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Residência profissional;</w:t>
      </w:r>
    </w:p>
    <w:p>
      <w:pPr>
        <w:ind w:right="0" w:left="216" w:firstLine="0"/>
        <w:spacing w:before="108" w:after="0" w:line="240" w:lineRule="auto"/>
        <w:jc w:val="left"/>
        <w:tabs>
          <w:tab w:val="clear" w:pos="288"/>
          <w:tab w:val="decimal" w:pos="504"/>
        </w:tabs>
        <w:numPr>
          <w:ilvl w:val="0"/>
          <w:numId w:val="4"/>
        </w:numP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Canteiro experimental;</w:t>
      </w:r>
    </w:p>
    <w:p>
      <w:pPr>
        <w:ind w:right="144" w:left="144" w:firstLine="0"/>
        <w:spacing w:before="108" w:after="0" w:line="360" w:lineRule="auto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Indicadas as Conselheiras Patrícia Cordeiro como Coordenadora do Fórum e Cláudia Baima como Coordenadora Adjunta.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080"/>
      </w:tblGrid>
      <w:tr>
        <w:trPr>
          <w:trHeight w:val="587" w:hRule="exact"/>
        </w:trPr>
        <w:tc>
          <w:tcPr>
            <w:gridSpan w:val="1"/>
            <w:tcBorders>
              <w:top w:val="single" w:sz="8" w:color="#000000"/>
              <w:bottom w:val="single" w:sz="8" w:color="#000000"/>
              <w:left w:val="single" w:sz="8" w:color="#000000"/>
              <w:right w:val="single" w:sz="8" w:color="#000000"/>
            </w:tcBorders>
            <w:tcW w:w="10080" w:type="auto"/>
            <w:textDirection w:val="lrTb"/>
            <w:vAlign w:val="top"/>
          </w:tcPr>
          <w:p>
            <w:pPr>
              <w:ind w:right="864" w:left="144" w:firstLine="0"/>
              <w:spacing w:before="36" w:after="36" w:line="240" w:lineRule="auto"/>
              <w:jc w:val="left"/>
              <w:rPr>
                <w:b w:val="true"/>
                <w:color w:val="#000000"/>
                <w:sz w:val="22"/>
                <w:lang w:val="pt-PT"/>
                <w:spacing w:val="-5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2"/>
                <w:lang w:val="pt-PT"/>
                <w:spacing w:val="-5"/>
                <w:w w:val="100"/>
                <w:strike w:val="false"/>
                <w:vertAlign w:val="baseline"/>
                <w:rFonts w:ascii="Arial" w:hAnsi="Arial"/>
              </w:rPr>
              <w:t xml:space="preserve">7. Biblioteca do CAU/RJ (CIBAU-Centro de Informações Bibliográficas de Arquitetura e </w:t>
            </w:r>
            <w:r>
              <w:rPr>
                <w:b w:val="true"/>
                <w:color w:val="#000000"/>
                <w:sz w:val="22"/>
                <w:lang w:val="pt-PT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Urbanismo)</w:t>
            </w:r>
          </w:p>
        </w:tc>
      </w:tr>
    </w:tbl>
    <w:p>
      <w:pPr>
        <w:ind w:right="144" w:left="216" w:firstLine="0"/>
        <w:spacing w:before="252" w:after="0" w:line="360" w:lineRule="auto"/>
        <w:jc w:val="left"/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O Coordenador informou sobre o formato proposto pela Diretoria do CAU/RJ, para a criação do </w:t>
      </w: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CIBAU.</w:t>
      </w:r>
    </w:p>
    <w:p>
      <w:pPr>
        <w:ind w:right="144" w:left="216" w:firstLine="0"/>
        <w:spacing w:before="108" w:after="0" w:line="360" w:lineRule="auto"/>
        <w:jc w:val="left"/>
        <w:rPr>
          <w:b w:val="true"/>
          <w:color w:val="#000000"/>
          <w:sz w:val="22"/>
          <w:lang w:val="pt-PT"/>
          <w:spacing w:val="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2"/>
          <w:w w:val="100"/>
          <w:strike w:val="false"/>
          <w:vertAlign w:val="baseline"/>
          <w:rFonts w:ascii="Arial" w:hAnsi="Arial"/>
        </w:rPr>
        <w:t xml:space="preserve">A CEF elegeu a Conselheira Marcela Abla, como coordenadora do projeto de criação da </w:t>
      </w: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CIBAU.</w:t>
      </w:r>
    </w:p>
    <w:p>
      <w:pPr>
        <w:ind w:right="0" w:left="216" w:firstLine="0"/>
        <w:spacing w:before="108" w:after="0" w:line="240" w:lineRule="auto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Sugerido como pontos prioritários:</w:t>
      </w:r>
    </w:p>
    <w:p>
      <w:pPr>
        <w:ind w:right="144" w:left="1008" w:firstLine="-360"/>
        <w:spacing w:before="180" w:after="0" w:line="360" w:lineRule="auto"/>
        <w:jc w:val="both"/>
        <w:tabs>
          <w:tab w:val="clear" w:pos="360"/>
          <w:tab w:val="decimal" w:pos="1008"/>
        </w:tabs>
        <w:numPr>
          <w:ilvl w:val="0"/>
          <w:numId w:val="5"/>
        </w:numPr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Propõe que a Diretoria estabeleça de imediato o CIBAU, criando uma unidade de consulta </w:t>
      </w:r>
      <w:r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informática, fazendo assinaturas de periódicos de arquitetura e urbanismo nacionais e </w:t>
      </w:r>
      <w:r>
        <w:rPr>
          <w:b w:val="true"/>
          <w:color w:val="#000000"/>
          <w:sz w:val="22"/>
          <w:lang w:val="pt-PT"/>
          <w:spacing w:val="-7"/>
          <w:w w:val="100"/>
          <w:strike w:val="false"/>
          <w:vertAlign w:val="baseline"/>
          <w:rFonts w:ascii="Arial" w:hAnsi="Arial"/>
        </w:rPr>
        <w:t xml:space="preserve">internacionais e disponibilizando na sede do CAU/RJ;</w:t>
      </w:r>
    </w:p>
    <w:p>
      <w:pPr>
        <w:ind w:right="144" w:left="1008" w:firstLine="-360"/>
        <w:spacing w:before="108" w:after="0" w:line="360" w:lineRule="auto"/>
        <w:jc w:val="left"/>
        <w:tabs>
          <w:tab w:val="clear" w:pos="360"/>
          <w:tab w:val="decimal" w:pos="1008"/>
        </w:tabs>
        <w:numPr>
          <w:ilvl w:val="0"/>
          <w:numId w:val="5"/>
        </w:numP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Projeto de criação de rede de bibliotecas e acervos de arquitetura e urbanismo, com o </w:t>
      </w:r>
      <w:r>
        <w:rPr>
          <w:b w:val="true"/>
          <w:color w:val="#000000"/>
          <w:sz w:val="22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mapeamento destas;</w:t>
      </w:r>
    </w:p>
    <w:p>
      <w:pPr>
        <w:ind w:right="0" w:left="1008" w:firstLine="-360"/>
        <w:spacing w:before="108" w:after="0" w:line="240" w:lineRule="auto"/>
        <w:jc w:val="left"/>
        <w:tabs>
          <w:tab w:val="clear" w:pos="360"/>
          <w:tab w:val="decimal" w:pos="1008"/>
        </w:tabs>
        <w:numPr>
          <w:ilvl w:val="0"/>
          <w:numId w:val="5"/>
        </w:numPr>
        <w:rPr>
          <w:b w:val="true"/>
          <w:color w:val="#000000"/>
          <w:sz w:val="22"/>
          <w:lang w:val="pt-PT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2"/>
          <w:w w:val="100"/>
          <w:strike w:val="false"/>
          <w:vertAlign w:val="baseline"/>
          <w:rFonts w:ascii="Arial" w:hAnsi="Arial"/>
        </w:rPr>
        <w:t xml:space="preserve">Utilização de cota (s) do Patrocínio Cultural do CAU/RJ para viabilizar o CIBAU.</w:t>
      </w:r>
    </w:p>
    <w:p>
      <w:pPr>
        <w:sectPr>
          <w:pgSz w:w="11918" w:h="16854" w:orient="portrait"/>
          <w:type w:val="nextPage"/>
          <w:textDirection w:val="lrTb"/>
          <w:pgMar w:bottom="2729" w:top="1114" w:right="928" w:left="850" w:header="720" w:footer="720"/>
          <w:titlePg w:val="false"/>
        </w:sectPr>
      </w:pPr>
    </w:p>
    <w:p>
      <w:pPr>
        <w:ind w:right="4531" w:left="4487"/>
        <w:spacing w:before="13" w:after="108" w:line="240" w:lineRule="auto"/>
        <w:jc w:val="center"/>
      </w:pPr>
      <w:r>
        <w:drawing>
          <wp:inline>
            <wp:extent cx="674370" cy="721995"/>
            <wp:docPr id="7" name="pic"/>
            <a:graphic>
              <a:graphicData uri="http://schemas.openxmlformats.org/drawingml/2006/picture">
                <pic:pic>
                  <pic:nvPicPr>
                    <pic:cNvPr id="8" name="test1"/>
                    <pic:cNvPicPr preferRelativeResize="false"/>
                  </pic:nvPicPr>
                  <pic:blipFill>
                    <a:blip r:embed="d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180" w:line="240" w:lineRule="auto"/>
        <w:jc w:val="center"/>
        <w:rPr>
          <w:color w:val="#000000"/>
          <w:sz w:val="21"/>
          <w:lang w:val="pt-PT"/>
          <w:spacing w:val="-6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246.65pt,482pt" to="537.25pt,482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21"/>
          <w:lang w:val="pt-PT"/>
          <w:spacing w:val="-6"/>
          <w:w w:val="100"/>
          <w:strike w:val="false"/>
          <w:vertAlign w:val="baseline"/>
          <w:rFonts w:ascii="Times New Roman" w:hAnsi="Times New Roman"/>
        </w:rPr>
        <w:t xml:space="preserve">SERVIÇO PÚBLICO FEDERAL
</w:t>
        <w:br/>
      </w: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CONSELHO DE ARQUITETURA E URBANISMO DO RIO DE JANEIRO</w:t>
      </w:r>
    </w:p>
    <w:p>
      <w:pPr>
        <w:ind w:right="0" w:left="72" w:firstLine="0"/>
        <w:spacing w:before="0" w:after="0" w:line="216" w:lineRule="auto"/>
        <w:jc w:val="left"/>
        <w:tabs>
          <w:tab w:val="clear" w:pos="360"/>
          <w:tab w:val="decimal" w:pos="432"/>
        </w:tabs>
        <w:pBdr>
          <w:top w:sz="5" w:space="1.8" w:color="#000000" w:val="single"/>
          <w:left w:sz="5" w:space="3.6" w:color="#000000" w:val="single"/>
          <w:bottom w:sz="5" w:space="5.4" w:color="#000000" w:val="single"/>
          <w:right w:sz="5" w:space="0" w:color="#000000" w:val="single"/>
        </w:pBdr>
        <w:numPr>
          <w:ilvl w:val="0"/>
          <w:numId w:val="6"/>
        </w:numPr>
        <w:rPr>
          <w:b w:val="true"/>
          <w:color w:val="#000000"/>
          <w:sz w:val="22"/>
          <w:lang w:val="pt-PT"/>
          <w:spacing w:val="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6"/>
          <w:w w:val="100"/>
          <w:strike w:val="false"/>
          <w:vertAlign w:val="baseline"/>
          <w:rFonts w:ascii="Arial" w:hAnsi="Arial"/>
        </w:rPr>
        <w:t xml:space="preserve">Assuntos de Interesse Geral</w:t>
      </w:r>
    </w:p>
    <w:p>
      <w:pPr>
        <w:ind w:right="144" w:left="144" w:firstLine="0"/>
        <w:spacing w:before="144" w:after="0" w:line="340" w:lineRule="exact"/>
        <w:jc w:val="both"/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5"/>
          <w:w w:val="100"/>
          <w:strike w:val="false"/>
          <w:vertAlign w:val="baseline"/>
          <w:rFonts w:ascii="Arial" w:hAnsi="Arial"/>
        </w:rPr>
        <w:t xml:space="preserve">8.1. Conselheira Marcela Abla — Informou que solicitou à GERTEC um levantamento das Escolas de Arquitetura de todo o Brasil para encaminhar à Comissão de Habitação do IAB, que em função da UlA 2020 tem organizado uma série de eventos com as Universidades;</w:t>
      </w:r>
    </w:p>
    <w:p>
      <w:pPr>
        <w:ind w:right="144" w:left="144" w:firstLine="0"/>
        <w:spacing w:before="108" w:after="0" w:line="331" w:lineRule="exact"/>
        <w:jc w:val="both"/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8.2. Indicação da Conselheira Vera Hazan, como representante suplente para a Comissão </w:t>
      </w:r>
      <w:r>
        <w:rPr>
          <w:b w:val="true"/>
          <w:color w:val="#000000"/>
          <w:sz w:val="22"/>
          <w:lang w:val="pt-PT"/>
          <w:spacing w:val="-8"/>
          <w:w w:val="100"/>
          <w:strike w:val="false"/>
          <w:vertAlign w:val="baseline"/>
          <w:rFonts w:ascii="Arial" w:hAnsi="Arial"/>
        </w:rPr>
        <w:t xml:space="preserve">Permanentes de Acessibilidade — Subsecretaria da Pessoas com Deficiência/Prefeitura do RJ. A Conselheira será consultada.</w:t>
      </w:r>
    </w:p>
    <w:p>
      <w:pPr>
        <w:ind w:right="144" w:left="144" w:firstLine="0"/>
        <w:spacing w:before="108" w:after="0" w:line="328" w:lineRule="exact"/>
        <w:jc w:val="left"/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3"/>
          <w:lang w:val="pt-PT"/>
          <w:spacing w:val="-9"/>
          <w:w w:val="100"/>
          <w:strike w:val="false"/>
          <w:vertAlign w:val="baseline"/>
          <w:rFonts w:ascii="Arial" w:hAnsi="Arial"/>
        </w:rPr>
        <w:t xml:space="preserve">8.3. Indicação da Conselheira Marcela Abla para participar de Seminário Autoria Critica, na PUC, </w:t>
      </w:r>
      <w:r>
        <w:rPr>
          <w:b w:val="true"/>
          <w:color w:val="#000000"/>
          <w:sz w:val="23"/>
          <w:lang w:val="pt-PT"/>
          <w:spacing w:val="-12"/>
          <w:w w:val="100"/>
          <w:strike w:val="false"/>
          <w:vertAlign w:val="baseline"/>
          <w:rFonts w:ascii="Arial" w:hAnsi="Arial"/>
        </w:rPr>
        <w:t xml:space="preserve">que trata sobre o processo de criação em Arquitetura e Design;</w:t>
      </w:r>
    </w:p>
    <w:p>
      <w:pPr>
        <w:spacing w:before="0" w:after="0" w:line="0"/>
      </w:pPr>
      <w:r>
        <w:pict>
          <v:line strokeweight="0.55pt" strokecolor="#000000" from="94.55pt,0.35pt" to="145.55pt,0.35pt" style="position:absolute;mso-position-horizontal-relative:text;mso-position-vertical-relative:text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794"/>
        <w:gridCol w:w="1136"/>
        <w:gridCol w:w="3086"/>
        <w:gridCol w:w="1076"/>
        <w:gridCol w:w="1023"/>
        <w:gridCol w:w="699"/>
      </w:tblGrid>
      <w:tr>
        <w:trPr>
          <w:trHeight w:val="28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794" w:type="auto"/>
            <w:textDirection w:val="lrTb"/>
            <w:vAlign w:val="center"/>
          </w:tcPr>
          <w:p>
            <w:pPr>
              <w:ind w:right="1095" w:left="0" w:firstLine="0"/>
              <w:spacing w:before="0" w:after="0" w:line="240" w:lineRule="auto"/>
              <w:jc w:val="right"/>
              <w:tabs>
                <w:tab w:val="clear" w:pos="144"/>
                <w:tab w:val="decimal" w:pos="144"/>
              </w:tabs>
              <w:numPr>
                <w:ilvl w:val="0"/>
                <w:numId w:val="6"/>
              </w:numPr>
              <w:rPr>
                <w:b w:val="true"/>
                <w:color w:val="#000000"/>
                <w:sz w:val="23"/>
                <w:lang w:val="pt-PT"/>
                <w:spacing w:val="-4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3"/>
                <w:lang w:val="pt-PT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Encerramento</w:t>
            </w:r>
          </w:p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3930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01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000000"/>
              <w:bottom w:val="none" w:sz="0" w:color="#000000"/>
              <w:left w:val="none" w:sz="0" w:color="#000000"/>
              <w:right w:val="none" w:sz="0" w:color="#000000"/>
            </w:tcBorders>
            <w:tcW w:w="8092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115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none" w:sz="0" w:color="#000000"/>
            </w:tcBorders>
            <w:tcW w:w="9814" w:type="auto"/>
            <w:textDirection w:val="lrTb"/>
            <w:vAlign w:val="top"/>
          </w:tcPr>
          <w:p/>
        </w:tc>
      </w:tr>
    </w:tbl>
    <w:p>
      <w:pPr>
        <w:spacing w:before="0" w:after="124" w:line="20" w:lineRule="exact"/>
      </w:pPr>
    </w:p>
    <w:p>
      <w:pPr>
        <w:ind w:right="144" w:left="216" w:firstLine="0"/>
        <w:spacing w:before="0" w:after="0" w:line="360" w:lineRule="auto"/>
        <w:jc w:val="left"/>
        <w:rPr>
          <w:b w:val="true"/>
          <w:color w:val="#000000"/>
          <w:sz w:val="22"/>
          <w:lang w:val="pt-PT"/>
          <w:spacing w:val="-4"/>
          <w:w w:val="100"/>
          <w:strike w:val="false"/>
          <w:vertAlign w:val="baseline"/>
          <w:rFonts w:ascii="Arial" w:hAnsi="Arial"/>
        </w:rPr>
      </w:pPr>
      <w:r>
        <w:pict>
          <v:line strokeweight="0.7pt" strokecolor="#000000" from="78.35pt,362.15pt" to="109.55pt,362.1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000000" from="110.95pt,362.15pt" to="138.35pt,362.1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000000" from="99.8pt,339.8pt" to="132.4pt,339.8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000000"/>
          <w:sz w:val="22"/>
          <w:lang w:val="pt-PT"/>
          <w:spacing w:val="-4"/>
          <w:w w:val="100"/>
          <w:strike w:val="false"/>
          <w:vertAlign w:val="baseline"/>
          <w:rFonts w:ascii="Arial" w:hAnsi="Arial"/>
        </w:rPr>
        <w:t xml:space="preserve">O Coordenador da Comissão de Ensino e Formação do CAU/RJ dá por encerrada a presente </w:t>
      </w:r>
      <w:r>
        <w:rPr>
          <w:b w:val="true"/>
          <w:color w:val="#000000"/>
          <w:sz w:val="22"/>
          <w:lang w:val="pt-PT"/>
          <w:spacing w:val="-6"/>
          <w:w w:val="100"/>
          <w:strike w:val="false"/>
          <w:vertAlign w:val="baseline"/>
          <w:rFonts w:ascii="Arial" w:hAnsi="Arial"/>
        </w:rPr>
        <w:t xml:space="preserve">sessão às 18:15 horas.</w:t>
      </w:r>
    </w:p>
    <w:p>
      <w:pPr>
        <w:ind w:right="1008" w:left="216" w:firstLine="0"/>
        <w:spacing w:before="108" w:after="180" w:line="360" w:lineRule="auto"/>
        <w:jc w:val="left"/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-10"/>
          <w:w w:val="100"/>
          <w:strike w:val="false"/>
          <w:vertAlign w:val="baseline"/>
          <w:rFonts w:ascii="Arial" w:hAnsi="Arial"/>
        </w:rPr>
        <w:t xml:space="preserve">Assina abaixo o Coordenador da Comissão, presente na Reunião Ordinária 003/2017, que </w:t>
      </w:r>
      <w:r>
        <w:rPr>
          <w:b w:val="true"/>
          <w:color w:val="#000000"/>
          <w:sz w:val="22"/>
          <w:lang w:val="pt-PT"/>
          <w:spacing w:val="-7"/>
          <w:w w:val="100"/>
          <w:strike w:val="false"/>
          <w:vertAlign w:val="baseline"/>
          <w:rFonts w:ascii="Arial" w:hAnsi="Arial"/>
        </w:rPr>
        <w:t xml:space="preserve">considera a presente Súmula aprovada em seu inteiro teor.</w:t>
      </w:r>
    </w:p>
    <w:p>
      <w:pPr>
        <w:sectPr>
          <w:pgSz w:w="11918" w:h="16854" w:orient="portrait"/>
          <w:type w:val="nextPage"/>
          <w:textDirection w:val="lrTb"/>
          <w:pgMar w:bottom="3170" w:top="1074" w:right="932" w:left="846" w:header="720" w:footer="720"/>
          <w:titlePg w:val="false"/>
        </w:sect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9869"/>
      </w:tblGrid>
      <w:tr>
        <w:trPr>
          <w:trHeight w:val="638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869" w:type="auto"/>
            <w:textDirection w:val="lrTb"/>
            <w:vAlign w:val="top"/>
            <w:shd w:val="clear" w:color="#000000" w:fill="#000000"/>
          </w:tcPr>
          <w:p>
            <w:pPr>
              <w:ind w:right="0" w:left="216" w:firstLine="0"/>
              <w:spacing w:before="36" w:after="0" w:line="206" w:lineRule="exact"/>
              <w:jc w:val="left"/>
              <w:tabs>
                <w:tab w:val="right" w:leader="none" w:pos="3382"/>
              </w:tabs>
              <w:rPr>
                <w:b w:val="true"/>
                <w:color w:val="#FFFFFF"/>
                <w:sz w:val="24"/>
                <w:lang w:val="pt-PT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24"/>
                <w:lang w:val="pt-PT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J	</w:t>
            </w:r>
            <w:r>
              <w:rPr>
                <w:b w:val="true"/>
                <w:color w:val="#FFFFFF"/>
                <w:sz w:val="24"/>
                <w:lang w:val="pt-PT"/>
                <w:spacing w:val="16"/>
                <w:w w:val="100"/>
                <w:strike w:val="false"/>
                <w:vertAlign w:val="baseline"/>
                <w:rFonts w:ascii="Verdana" w:hAnsi="Verdana"/>
              </w:rPr>
              <w:t xml:space="preserve">Cl: dio </w:t>
            </w:r>
            <w:r>
              <w:rPr>
                <w:b w:val="true"/>
                <w:color w:val="#FFFFFF"/>
                <w:sz w:val="24"/>
                <w:lang w:val="pt-PT"/>
                <w:spacing w:val="16"/>
                <w:w w:val="100"/>
                <w:strike w:val="false"/>
                <w:vertAlign w:val="subscript"/>
                <w:rFonts w:ascii="Arial" w:hAnsi="Arial"/>
              </w:rPr>
              <w:t xml:space="preserve">iama//e</w:t>
            </w:r>
            <w:r>
              <w:rPr>
                <w:b w:val="true"/>
                <w:color w:val="#FFFFFF"/>
                <w:sz w:val="24"/>
                <w:lang w:val="pt-PT"/>
                <w:spacing w:val="16"/>
                <w:w w:val="100"/>
                <w:strike w:val="false"/>
                <w:vertAlign w:val="baseline"/>
                <w:rFonts w:ascii="Verdana" w:hAnsi="Verdana"/>
              </w:rPr>
              <w:t xml:space="preserve">  tes</w:t>
            </w:r>
          </w:p>
          <w:p>
            <w:pPr>
              <w:ind w:right="0" w:left="144" w:firstLine="0"/>
              <w:spacing w:before="0" w:after="0" w:line="260" w:lineRule="exact"/>
              <w:jc w:val="left"/>
              <w:tabs>
                <w:tab w:val="left" w:leader="none" w:pos="1816"/>
              </w:tabs>
              <w:rPr>
                <w:b w:val="true"/>
                <w:color w:val="#FFFFFF"/>
                <w:sz w:val="24"/>
                <w:lang w:val="pt-PT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24"/>
                <w:lang w:val="pt-PT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44"À	</w:t>
            </w:r>
            <w:r>
              <w:rPr>
                <w:b w:val="true"/>
                <w:i w:val="true"/>
                <w:color w:val="#FFFFFF"/>
                <w:sz w:val="16"/>
                <w:lang w:val="pt-PT"/>
                <w:spacing w:val="738"/>
                <w:w w:val="100"/>
                <w:strike w:val="false"/>
                <w:vertAlign w:val="baseline"/>
                <w:rFonts w:ascii="Arial" w:hAnsi="Arial"/>
              </w:rPr>
              <w:t xml:space="preserve">,4  </w:t>
            </w:r>
          </w:p>
          <w:p>
            <w:pPr>
              <w:ind w:right="0" w:left="3600" w:firstLine="0"/>
              <w:spacing w:before="0" w:after="0" w:line="8" w:lineRule="exact"/>
              <w:jc w:val="left"/>
              <w:rPr>
                <w:b w:val="true"/>
                <w:color w:val="#FFFFFF"/>
                <w:sz w:val="24"/>
                <w:lang w:val="pt-PT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FFFFFF"/>
                <w:sz w:val="24"/>
                <w:lang w:val="pt-PT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jr</w:t>
            </w:r>
          </w:p>
          <w:p>
            <w:pPr>
              <w:ind w:right="0" w:left="4968" w:firstLine="0"/>
              <w:spacing w:before="0" w:after="0" w:line="207" w:lineRule="exact"/>
              <w:jc w:val="left"/>
              <w:tabs>
                <w:tab w:val="right" w:leader="underscore" w:pos="9865"/>
              </w:tabs>
              <w:rPr>
                <w:b w:val="true"/>
                <w:color w:val="#FFFFFF"/>
                <w:sz w:val="24"/>
                <w:lang w:val="pt-PT"/>
                <w:spacing w:val="0"/>
                <w:w w:val="9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FFFFFF"/>
                <w:sz w:val="24"/>
                <w:lang w:val="pt-PT"/>
                <w:spacing w:val="0"/>
                <w:w w:val="95"/>
                <w:strike w:val="false"/>
                <w:vertAlign w:val="baseline"/>
                <w:rFonts w:ascii="Arial" w:hAnsi="Arial"/>
              </w:rPr>
              <w:t xml:space="preserve">FIM	</w:t>
            </w:r>
            <w:r>
              <w:rPr>
                <w:b w:val="true"/>
                <w:color w:val="#FFFFFF"/>
                <w:sz w:val="24"/>
                <w:lang w:val="pt-PT"/>
                <w:spacing w:val="0"/>
                <w:w w:val="95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ectPr>
          <w:pgSz w:w="11918" w:h="16854" w:orient="portrait"/>
          <w:type w:val="continuous"/>
          <w:textDirection w:val="lrTb"/>
          <w:pgMar w:bottom="3170" w:top="1074" w:right="1143" w:left="846" w:header="720" w:footer="720"/>
          <w:titlePg w:val="false"/>
        </w:sectPr>
      </w:pPr>
    </w:p>
    <w:p>
      <w:pPr>
        <w:ind w:right="6670" w:left="432"/>
        <w:spacing w:before="0" w:after="2592" w:line="240" w:lineRule="auto"/>
        <w:jc w:val="left"/>
      </w:pPr>
      <w:r>
        <w:drawing>
          <wp:inline>
            <wp:extent cx="1871980" cy="276225"/>
            <wp:docPr id="9" name="pic"/>
            <a:graphic>
              <a:graphicData uri="http://schemas.openxmlformats.org/drawingml/2006/picture">
                <pic:pic>
                  <pic:nvPicPr>
                    <pic:cNvPr id="10" name="test1"/>
                    <pic:cNvPicPr preferRelativeResize="false"/>
                  </pic:nvPicPr>
                  <pic:blipFill>
                    <a:blip r:embed="d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216" w:firstLine="0"/>
        <w:spacing w:before="0" w:after="0" w:line="223" w:lineRule="auto"/>
        <w:jc w:val="left"/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2"/>
          <w:lang w:val="pt-PT"/>
          <w:spacing w:val="0"/>
          <w:w w:val="100"/>
          <w:strike w:val="false"/>
          <w:vertAlign w:val="baseline"/>
          <w:rFonts w:ascii="Arial" w:hAnsi="Arial"/>
        </w:rPr>
        <w:t xml:space="preserve">RB .SGM.</w:t>
      </w:r>
    </w:p>
    <w:sectPr>
      <w:pgSz w:w="11918" w:h="16854" w:orient="portrait"/>
      <w:type w:val="continuous"/>
      <w:textDirection w:val="lrTb"/>
      <w:pgMar w:bottom="3170" w:top="1074" w:right="932" w:left="84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b w:val="true"/>
        <w:color w:val="#000000"/>
        <w:sz w:val="21"/>
        <w:lang w:val="pt-PT"/>
        <w:spacing w:val="-7"/>
        <w:w w:val="100"/>
        <w:strike w:val="false"/>
        <w:u w:val="single"/>
        <w:vertAlign w:val="baseline"/>
        <w:rFonts w:ascii="Tahoma" w:hAnsi="Tahoma"/>
      </w:rPr>
    </w:lvl>
  </w:abstractNum>
  <w:abstractNum w:abstractNumId="2">
    <w:lvl w:ilvl="0">
      <w:numFmt w:val="decimal"/>
      <w:lvlText w:val="%1."/>
      <w:start w:val="4"/>
      <w:lvlJc w:val="left"/>
      <w:pPr>
        <w:ind w:left="720"/>
        <w:tabs>
          <w:tab w:val="decimal" w:pos="216"/>
        </w:tabs>
      </w:pPr>
      <w:rPr>
        <w:b w:val="true"/>
        <w:color w:val="#000000"/>
        <w:sz w:val="23"/>
        <w:lang w:val="pt-PT"/>
        <w:spacing w:val="0"/>
        <w:w w:val="100"/>
        <w:strike w:val="false"/>
        <w:vertAlign w:val="baseline"/>
        <w:rFonts w:ascii="Arial" w:hAnsi="Arial"/>
      </w:rPr>
    </w:lvl>
  </w:abstractNum>
  <w:abstractNum w:abstractNumId="3">
    <w:lvl w:ilvl="0">
      <w:numFmt w:val="decimal"/>
      <w:lvlText w:val="%1)"/>
      <w:start w:val="1"/>
      <w:lvlJc w:val="left"/>
      <w:pPr>
        <w:ind w:left="720"/>
        <w:tabs>
          <w:tab w:val="decimal" w:pos="288"/>
        </w:tabs>
      </w:pPr>
      <w:rPr>
        <w:b w:val="true"/>
        <w:color w:val="#000000"/>
        <w:sz w:val="22"/>
        <w:lang w:val="pt-PT"/>
        <w:spacing w:val="-5"/>
        <w:w w:val="100"/>
        <w:strike w:val="false"/>
        <w:vertAlign w:val="baseline"/>
        <w:rFonts w:ascii="Arial" w:hAnsi="Arial"/>
      </w:rPr>
    </w:lvl>
  </w:abstractNum>
  <w:abstractNum w:abstractNumId="4">
    <w:lvl w:ilvl="0">
      <w:numFmt w:val="decimal"/>
      <w:lvlText w:val="%1)"/>
      <w:start w:val="1"/>
      <w:lvlJc w:val="left"/>
      <w:pPr>
        <w:ind w:left="720"/>
        <w:tabs>
          <w:tab w:val="decimal" w:pos="360"/>
        </w:tabs>
      </w:pPr>
      <w:rPr>
        <w:b w:val="true"/>
        <w:color w:val="#000000"/>
        <w:sz w:val="22"/>
        <w:lang w:val="pt-PT"/>
        <w:spacing w:val="-10"/>
        <w:w w:val="100"/>
        <w:strike w:val="false"/>
        <w:vertAlign w:val="baseline"/>
        <w:rFonts w:ascii="Arial" w:hAnsi="Arial"/>
      </w:rPr>
    </w:lvl>
  </w:abstractNum>
  <w:abstractNum w:abstractNumId="5">
    <w:lvl w:ilvl="0">
      <w:numFmt w:val="decimal"/>
      <w:lvlText w:val="%1."/>
      <w:start w:val="8"/>
      <w:lvlJc w:val="left"/>
      <w:pPr>
        <w:ind w:left="720"/>
        <w:tabs>
          <w:tab w:val="decimal" w:pos="360"/>
        </w:tabs>
      </w:pPr>
      <w:rPr>
        <w:b w:val="true"/>
        <w:color w:val="#000000"/>
        <w:sz w:val="22"/>
        <w:lang w:val="pt-PT"/>
        <w:spacing w:val="6"/>
        <w:w w:val="100"/>
        <w:strike w:val="false"/>
        <w:vertAlign w:val="baseline"/>
        <w:rFonts w:ascii="Arial" w:hAnsi="Arial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numbering" Target="/word/numbering.xml" Id="drId4" /><Relationship Type="http://schemas.openxmlformats.org/officeDocument/2006/relationships/image" Target="/word/media/image2.png" Id="drId5" /><Relationship Type="http://schemas.openxmlformats.org/officeDocument/2006/relationships/image" Target="/word/media/image3.png" Id="drId6" /><Relationship Type="http://schemas.openxmlformats.org/officeDocument/2006/relationships/image" Target="/word/media/image4.png" Id="drId7" /><Relationship Type="http://schemas.openxmlformats.org/officeDocument/2006/relationships/image" Target="/word/media/image5.png" Id="drId8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