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0"/>
        </w:rPr>
      </w:pPr>
    </w:p>
    <w:p>
      <w:pPr>
        <w:tabs>
          <w:tab w:pos="2776" w:val="left" w:leader="none"/>
          <w:tab w:pos="9936" w:val="left" w:leader="none"/>
        </w:tabs>
        <w:spacing w:before="94"/>
        <w:ind w:left="288" w:right="0" w:firstLine="0"/>
        <w:jc w:val="left"/>
        <w:rPr>
          <w:b/>
          <w:sz w:val="22"/>
        </w:rPr>
      </w:pPr>
      <w:r>
        <w:rPr>
          <w:rFonts w:ascii="Times New Roman" w:hAnsi="Times New Roman"/>
          <w:color w:val="000000"/>
          <w:w w:val="100"/>
          <w:sz w:val="22"/>
          <w:shd w:fill="EDEBE0" w:color="auto" w:val="clear"/>
        </w:rPr>
        <w:t> </w:t>
      </w:r>
      <w:r>
        <w:rPr>
          <w:rFonts w:ascii="Times New Roman" w:hAnsi="Times New Roman"/>
          <w:color w:val="000000"/>
          <w:sz w:val="22"/>
          <w:shd w:fill="EDEBE0" w:color="auto" w:val="clear"/>
        </w:rPr>
        <w:tab/>
      </w:r>
      <w:r>
        <w:rPr>
          <w:b/>
          <w:color w:val="000000"/>
          <w:sz w:val="22"/>
          <w:shd w:fill="EDEBE0" w:color="auto" w:val="clear"/>
        </w:rPr>
        <w:t>COMISSÃO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DE</w:t>
      </w:r>
      <w:r>
        <w:rPr>
          <w:b/>
          <w:color w:val="000000"/>
          <w:spacing w:val="-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ENSINO E</w:t>
      </w:r>
      <w:r>
        <w:rPr>
          <w:b/>
          <w:color w:val="000000"/>
          <w:spacing w:val="-6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FORMAÇÃO</w:t>
      </w:r>
      <w:r>
        <w:rPr>
          <w:b/>
          <w:color w:val="000000"/>
          <w:spacing w:val="2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-</w:t>
      </w:r>
      <w:r>
        <w:rPr>
          <w:b/>
          <w:color w:val="000000"/>
          <w:spacing w:val="-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CEF</w:t>
        <w:tab/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94"/>
        <w:ind w:left="2632" w:right="2628" w:firstLine="0"/>
        <w:jc w:val="center"/>
        <w:rPr>
          <w:b/>
          <w:sz w:val="22"/>
        </w:rPr>
      </w:pPr>
      <w:r>
        <w:rPr>
          <w:b/>
          <w:spacing w:val="-1"/>
          <w:sz w:val="22"/>
          <w:u w:val="single"/>
        </w:rPr>
        <w:t>SÚMULA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DA</w:t>
      </w:r>
      <w:r>
        <w:rPr>
          <w:b/>
          <w:spacing w:val="-15"/>
          <w:sz w:val="22"/>
          <w:u w:val="single"/>
        </w:rPr>
        <w:t> </w:t>
      </w:r>
      <w:r>
        <w:rPr>
          <w:b/>
          <w:sz w:val="22"/>
          <w:u w:val="single"/>
        </w:rPr>
        <w:t>REUNIÃO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006/2018</w:t>
      </w:r>
    </w:p>
    <w:p>
      <w:pPr>
        <w:spacing w:line="252" w:lineRule="exact" w:before="121"/>
        <w:ind w:left="233" w:right="0" w:firstLine="0"/>
        <w:jc w:val="left"/>
        <w:rPr>
          <w:b/>
          <w:sz w:val="22"/>
        </w:rPr>
      </w:pPr>
      <w:r>
        <w:rPr>
          <w:sz w:val="22"/>
        </w:rPr>
        <w:t>Data:</w:t>
      </w:r>
      <w:r>
        <w:rPr>
          <w:spacing w:val="1"/>
          <w:sz w:val="22"/>
        </w:rPr>
        <w:t> </w:t>
      </w:r>
      <w:r>
        <w:rPr>
          <w:b/>
          <w:sz w:val="22"/>
        </w:rPr>
        <w:t>Sexta-feira,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junho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2018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Av.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República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23º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Centro/RJ</w:t>
      </w:r>
    </w:p>
    <w:p>
      <w:pPr>
        <w:spacing w:line="252" w:lineRule="exact" w:before="2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3916-3902</w:t>
      </w:r>
    </w:p>
    <w:p>
      <w:pPr>
        <w:spacing w:line="252" w:lineRule="exact" w:before="0"/>
        <w:ind w:left="23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16h00</w:t>
      </w:r>
    </w:p>
    <w:p>
      <w:pPr>
        <w:spacing w:before="2"/>
        <w:ind w:left="233" w:right="0" w:firstLine="0"/>
        <w:jc w:val="left"/>
        <w:rPr>
          <w:b/>
          <w:sz w:val="22"/>
        </w:rPr>
      </w:pPr>
      <w:r>
        <w:rPr/>
        <w:pict>
          <v:group style="position:absolute;margin-left:43.799999pt;margin-top:14.0179pt;width:500.9pt;height:23.4pt;mso-position-horizontal-relative:page;mso-position-vertical-relative:paragraph;z-index:-15728640;mso-wrap-distance-left:0;mso-wrap-distance-right:0" id="docshapegroup2" coordorigin="876,280" coordsize="10018,468">
            <v:rect style="position:absolute;left:964;top:280;width:9840;height:29" id="docshape3" filled="true" fillcolor="#000000" stroked="false">
              <v:fill type="solid"/>
            </v:rect>
            <v:rect style="position:absolute;left:885;top:318;width:9999;height:420" id="docshape4" filled="true" fillcolor="#f1f1f1" stroked="false">
              <v:fill type="solid"/>
            </v:rect>
            <v:shape style="position:absolute;left:876;top:309;width:10018;height:440" id="docshape5" coordorigin="876,309" coordsize="10018,440" path="m886,309l876,309,876,319,876,739,876,748,886,748,886,739,886,319,886,309xm10894,309l10884,309,886,309,886,319,10884,319,10884,739,886,739,886,748,10884,748,10894,748,10894,739,10894,319,10894,309xe" filled="true" fillcolor="#000000" stroked="false">
              <v:path arrowok="t"/>
              <v:fill type="solid"/>
            </v:shape>
            <v:shape style="position:absolute;left:885;top:318;width:9999;height:420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Término:</w:t>
      </w:r>
      <w:r>
        <w:rPr>
          <w:spacing w:val="-4"/>
          <w:sz w:val="22"/>
        </w:rPr>
        <w:t> </w:t>
      </w:r>
      <w:r>
        <w:rPr>
          <w:b/>
          <w:sz w:val="22"/>
        </w:rPr>
        <w:t>18h00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4"/>
        <w:ind w:left="954" w:right="227" w:hanging="721"/>
        <w:jc w:val="both"/>
      </w:pPr>
      <w:r>
        <w:rPr>
          <w:b/>
        </w:rPr>
        <w:t>1.1.</w:t>
      </w:r>
      <w:r>
        <w:rPr>
          <w:b/>
          <w:spacing w:val="101"/>
        </w:rPr>
        <w:t> </w:t>
      </w:r>
      <w:r>
        <w:rPr/>
        <w:t>Após</w:t>
      </w:r>
      <w:r>
        <w:rPr>
          <w:spacing w:val="-11"/>
        </w:rPr>
        <w:t> </w:t>
      </w:r>
      <w:r>
        <w:rPr/>
        <w:t>verificação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quórum</w:t>
      </w:r>
      <w:r>
        <w:rPr>
          <w:spacing w:val="-12"/>
        </w:rPr>
        <w:t> </w:t>
      </w:r>
      <w:r>
        <w:rPr/>
        <w:t>regimental,</w:t>
      </w:r>
      <w:r>
        <w:rPr>
          <w:spacing w:val="-11"/>
        </w:rPr>
        <w:t> </w:t>
      </w:r>
      <w:r>
        <w:rPr/>
        <w:t>deu-se</w:t>
      </w:r>
      <w:r>
        <w:rPr>
          <w:spacing w:val="-10"/>
        </w:rPr>
        <w:t> </w:t>
      </w:r>
      <w:r>
        <w:rPr/>
        <w:t>início</w:t>
      </w:r>
      <w:r>
        <w:rPr>
          <w:spacing w:val="-10"/>
        </w:rPr>
        <w:t> </w:t>
      </w:r>
      <w:r>
        <w:rPr/>
        <w:t>à</w:t>
      </w:r>
      <w:r>
        <w:rPr>
          <w:spacing w:val="-12"/>
        </w:rPr>
        <w:t> </w:t>
      </w:r>
      <w:r>
        <w:rPr/>
        <w:t>Sexta</w:t>
      </w:r>
      <w:r>
        <w:rPr>
          <w:spacing w:val="-10"/>
        </w:rPr>
        <w:t> </w:t>
      </w:r>
      <w:r>
        <w:rPr/>
        <w:t>Reunião</w:t>
      </w:r>
      <w:r>
        <w:rPr>
          <w:spacing w:val="-13"/>
        </w:rPr>
        <w:t> </w:t>
      </w:r>
      <w:r>
        <w:rPr/>
        <w:t>Ordinária</w:t>
      </w:r>
      <w:r>
        <w:rPr>
          <w:spacing w:val="-10"/>
        </w:rPr>
        <w:t> </w:t>
      </w:r>
      <w:r>
        <w:rPr/>
        <w:t>da</w:t>
      </w:r>
      <w:r>
        <w:rPr>
          <w:spacing w:val="-13"/>
        </w:rPr>
        <w:t> </w:t>
      </w:r>
      <w:r>
        <w:rPr/>
        <w:t>Comissão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Ensino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Arquitetura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Urbanismo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Janeiro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CAU/RJ,</w:t>
      </w:r>
      <w:r>
        <w:rPr>
          <w:spacing w:val="-59"/>
        </w:rPr>
        <w:t> </w:t>
      </w:r>
      <w:r>
        <w:rPr/>
        <w:t>de acordo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anexa.</w:t>
      </w:r>
    </w:p>
    <w:p>
      <w:pPr>
        <w:pStyle w:val="Heading1"/>
        <w:spacing w:line="250" w:lineRule="exact"/>
        <w:ind w:left="233"/>
        <w:jc w:val="both"/>
        <w:rPr>
          <w:b w:val="0"/>
        </w:rPr>
      </w:pPr>
      <w:r>
        <w:rPr>
          <w:u w:val="single"/>
        </w:rPr>
        <w:t>Conselheiros</w:t>
      </w:r>
      <w:r>
        <w:rPr>
          <w:spacing w:val="-4"/>
          <w:u w:val="single"/>
        </w:rPr>
        <w:t> </w:t>
      </w:r>
      <w:r>
        <w:rPr>
          <w:u w:val="single"/>
        </w:rPr>
        <w:t>presentes</w:t>
      </w:r>
      <w:r>
        <w:rPr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33"/>
      </w:pPr>
      <w:r>
        <w:rPr/>
        <w:t>Mariana</w:t>
      </w:r>
      <w:r>
        <w:rPr>
          <w:spacing w:val="-2"/>
        </w:rPr>
        <w:t> </w:t>
      </w:r>
      <w:r>
        <w:rPr/>
        <w:t>Bicalho,Luciana Andrade,</w:t>
      </w:r>
      <w:r>
        <w:rPr>
          <w:spacing w:val="-2"/>
        </w:rPr>
        <w:t> </w:t>
      </w:r>
      <w:r>
        <w:rPr/>
        <w:t>Maria</w:t>
      </w:r>
      <w:r>
        <w:rPr>
          <w:spacing w:val="-2"/>
        </w:rPr>
        <w:t> </w:t>
      </w:r>
      <w:r>
        <w:rPr/>
        <w:t>Lucia</w:t>
      </w:r>
      <w:r>
        <w:rPr>
          <w:spacing w:val="-1"/>
        </w:rPr>
        <w:t> </w:t>
      </w:r>
      <w:r>
        <w:rPr/>
        <w:t>Borges,</w:t>
      </w:r>
      <w:r>
        <w:rPr>
          <w:spacing w:val="-3"/>
        </w:rPr>
        <w:t> </w:t>
      </w:r>
      <w:r>
        <w:rPr/>
        <w:t>Paulo</w:t>
      </w:r>
      <w:r>
        <w:rPr>
          <w:spacing w:val="-1"/>
        </w:rPr>
        <w:t> </w:t>
      </w:r>
      <w:r>
        <w:rPr/>
        <w:t>Niemeyer;</w:t>
      </w:r>
      <w:r>
        <w:rPr>
          <w:spacing w:val="57"/>
        </w:rPr>
        <w:t> </w:t>
      </w:r>
      <w:r>
        <w:rPr/>
        <w:t>Alder</w:t>
      </w:r>
      <w:r>
        <w:rPr>
          <w:spacing w:val="-1"/>
        </w:rPr>
        <w:t> </w:t>
      </w:r>
      <w:r>
        <w:rPr/>
        <w:t>Catunda,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233"/>
      </w:pPr>
      <w:r>
        <w:rPr>
          <w:u w:val="single"/>
        </w:rPr>
        <w:t>Ausências</w:t>
      </w:r>
      <w:r>
        <w:rPr>
          <w:spacing w:val="-2"/>
          <w:u w:val="single"/>
        </w:rPr>
        <w:t> </w:t>
      </w:r>
      <w:r>
        <w:rPr>
          <w:u w:val="single"/>
        </w:rPr>
        <w:t>Justificadas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93"/>
        <w:ind w:left="233" w:right="7773"/>
      </w:pPr>
      <w:r>
        <w:rPr/>
        <w:t>Almir Fernandes</w:t>
      </w:r>
      <w:r>
        <w:rPr>
          <w:spacing w:val="1"/>
        </w:rPr>
        <w:t> </w:t>
      </w:r>
      <w:r>
        <w:rPr/>
        <w:t>Regina Cohen</w:t>
      </w:r>
      <w:r>
        <w:rPr>
          <w:spacing w:val="1"/>
        </w:rPr>
        <w:t> </w:t>
      </w:r>
      <w:r>
        <w:rPr/>
        <w:t>Edivaldo</w:t>
      </w:r>
      <w:r>
        <w:rPr>
          <w:spacing w:val="-8"/>
        </w:rPr>
        <w:t> </w:t>
      </w:r>
      <w:r>
        <w:rPr/>
        <w:t>Souza</w:t>
      </w:r>
      <w:r>
        <w:rPr>
          <w:spacing w:val="-7"/>
        </w:rPr>
        <w:t> </w:t>
      </w:r>
      <w:r>
        <w:rPr/>
        <w:t>Cabral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33"/>
      </w:pPr>
      <w:r>
        <w:rPr>
          <w:u w:val="single"/>
        </w:rPr>
        <w:t>Apoio</w:t>
      </w:r>
      <w:r>
        <w:rPr>
          <w:spacing w:val="-4"/>
          <w:u w:val="single"/>
        </w:rPr>
        <w:t> </w:t>
      </w:r>
      <w:r>
        <w:rPr>
          <w:u w:val="single"/>
        </w:rPr>
        <w:t>Técnico/Administrativo:</w:t>
      </w:r>
    </w:p>
    <w:p>
      <w:pPr>
        <w:pStyle w:val="BodyText"/>
        <w:spacing w:before="129"/>
        <w:ind w:left="233" w:right="5106"/>
      </w:pPr>
      <w:r>
        <w:rPr/>
        <w:t>Marina Burges Olmos – Secretária-Geral da Mesa</w:t>
      </w:r>
      <w:r>
        <w:rPr>
          <w:spacing w:val="-59"/>
        </w:rPr>
        <w:t> </w:t>
      </w:r>
      <w:r>
        <w:rPr/>
        <w:t>Carolina</w:t>
      </w:r>
      <w:r>
        <w:rPr>
          <w:spacing w:val="-1"/>
        </w:rPr>
        <w:t> </w:t>
      </w:r>
      <w:r>
        <w:rPr/>
        <w:t>Mamede – Gerente</w:t>
      </w:r>
      <w:r>
        <w:rPr>
          <w:spacing w:val="-8"/>
        </w:rPr>
        <w:t> </w:t>
      </w:r>
      <w:r>
        <w:rPr/>
        <w:t>Técnica</w:t>
      </w:r>
    </w:p>
    <w:p>
      <w:pPr>
        <w:pStyle w:val="BodyText"/>
        <w:ind w:left="233"/>
      </w:pPr>
      <w:r>
        <w:rPr/>
        <w:t>Giovanna</w:t>
      </w:r>
      <w:r>
        <w:rPr>
          <w:spacing w:val="-5"/>
        </w:rPr>
        <w:t> </w:t>
      </w:r>
      <w:r>
        <w:rPr/>
        <w:t>Damiani-</w:t>
      </w:r>
      <w:r>
        <w:rPr>
          <w:spacing w:val="-3"/>
        </w:rPr>
        <w:t> </w:t>
      </w:r>
      <w:r>
        <w:rPr/>
        <w:t>analista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44.040001pt;margin-top:12.924072pt;width:500.4pt;height:18.25pt;mso-position-horizontal-relative:page;mso-position-vertical-relative:paragraph;z-index:-15728128;mso-wrap-distance-left:0;mso-wrap-distance-right:0" type="#_x0000_t202" id="docshape7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Aprovação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Súmula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005/2018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21.05.18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ind w:left="233"/>
      </w:pPr>
      <w:r>
        <w:rPr/>
        <w:t>Aprovada 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44.040001pt;margin-top:14.153956pt;width:500.4pt;height:18.150pt;mso-position-horizontal-relative:page;mso-position-vertical-relative:paragraph;z-index:-15727616;mso-wrap-distance-left:0;mso-wrap-distance-right:0" type="#_x0000_t202" id="docshape8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Correspondências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recebidas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Deliberações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CAU-BR;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52" w:lineRule="exact" w:before="94"/>
        <w:ind w:left="233"/>
        <w:jc w:val="both"/>
      </w:pPr>
      <w:r>
        <w:rPr/>
        <w:t>A</w:t>
      </w:r>
      <w:r>
        <w:rPr>
          <w:spacing w:val="-1"/>
        </w:rPr>
        <w:t> </w:t>
      </w:r>
      <w:r>
        <w:rPr/>
        <w:t>gerente</w:t>
      </w:r>
      <w:r>
        <w:rPr>
          <w:spacing w:val="-5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informou sobre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Deliberação</w:t>
      </w:r>
      <w:r>
        <w:rPr>
          <w:spacing w:val="-4"/>
        </w:rPr>
        <w:t> </w:t>
      </w:r>
      <w:r>
        <w:rPr/>
        <w:t>n.52/2018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CAU/BR-de realizar</w:t>
      </w:r>
      <w:r>
        <w:rPr>
          <w:spacing w:val="1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CEF</w:t>
      </w:r>
    </w:p>
    <w:p>
      <w:pPr>
        <w:pStyle w:val="BodyText"/>
        <w:ind w:left="233" w:right="476"/>
        <w:jc w:val="both"/>
      </w:pPr>
      <w:r>
        <w:rPr/>
        <w:t>/BR no Rio de Janeiro no mês de julho; a reunião CEF/RJ ocorrerá no dia 20 de julho, coincidindo</w:t>
      </w:r>
      <w:r>
        <w:rPr>
          <w:spacing w:val="-60"/>
        </w:rPr>
        <w:t> </w:t>
      </w:r>
      <w:r>
        <w:rPr/>
        <w:t>com o</w:t>
      </w:r>
      <w:r>
        <w:rPr>
          <w:spacing w:val="-2"/>
        </w:rPr>
        <w:t> </w:t>
      </w:r>
      <w:r>
        <w:rPr/>
        <w:t>Seminário da ABEA e reunião</w:t>
      </w:r>
      <w:r>
        <w:rPr>
          <w:spacing w:val="-2"/>
        </w:rPr>
        <w:t> </w:t>
      </w:r>
      <w:r>
        <w:rPr/>
        <w:t>do CAU/BR</w:t>
      </w:r>
    </w:p>
    <w:p>
      <w:pPr>
        <w:pStyle w:val="BodyText"/>
        <w:spacing w:before="1"/>
      </w:pPr>
    </w:p>
    <w:p>
      <w:pPr>
        <w:pStyle w:val="BodyText"/>
        <w:ind w:left="233" w:right="563"/>
        <w:jc w:val="both"/>
      </w:pPr>
      <w:r>
        <w:rPr/>
        <w:t>Protocolo n.720179/2018- A CEF opina pela concessão da inscrição provisória, de acordo com a</w:t>
      </w:r>
      <w:r>
        <w:rPr>
          <w:spacing w:val="-59"/>
        </w:rPr>
        <w:t> </w:t>
      </w:r>
      <w:r>
        <w:rPr/>
        <w:t>Resolução n.18.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3" w:right="496"/>
        <w:jc w:val="both"/>
      </w:pPr>
      <w:r>
        <w:rPr/>
        <w:t>CAU/ES- levantou questionamento sobre uma faculdade de Campos que oferece ensino 100 % à</w:t>
      </w:r>
      <w:r>
        <w:rPr>
          <w:spacing w:val="-59"/>
        </w:rPr>
        <w:t> </w:t>
      </w:r>
      <w:r>
        <w:rPr/>
        <w:t>distância de engenharia de segurança do trabalho; Ministério da Educação aprovou os cursos de</w:t>
      </w:r>
      <w:r>
        <w:rPr>
          <w:spacing w:val="-59"/>
        </w:rPr>
        <w:t> </w:t>
      </w:r>
      <w:r>
        <w:rPr/>
        <w:t>especialização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sejam</w:t>
      </w:r>
      <w:r>
        <w:rPr>
          <w:spacing w:val="-1"/>
        </w:rPr>
        <w:t> </w:t>
      </w:r>
      <w:r>
        <w:rPr/>
        <w:t>realizados à</w:t>
      </w:r>
      <w:r>
        <w:rPr>
          <w:spacing w:val="1"/>
        </w:rPr>
        <w:t> </w:t>
      </w:r>
      <w:r>
        <w:rPr/>
        <w:t>distância;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1134" w:footer="0" w:top="2860" w:bottom="280" w:left="760" w:right="900"/>
          <w:pgNumType w:start="1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6.1pt;mso-position-horizontal-relative:char;mso-position-vertical-relative:line" type="#_x0000_t202" id="docshape9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4.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Informes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membros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CEF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360" w:lineRule="auto" w:before="78"/>
        <w:ind w:left="233" w:right="226"/>
        <w:jc w:val="both"/>
      </w:pPr>
      <w:r>
        <w:rPr/>
        <w:t>Paulo Niemeyer informou sobre o Forum Mundial Niemeyer; sobre a celebração do convênio do</w:t>
      </w:r>
      <w:r>
        <w:rPr>
          <w:spacing w:val="1"/>
        </w:rPr>
        <w:t> </w:t>
      </w:r>
      <w:r>
        <w:rPr>
          <w:spacing w:val="-1"/>
        </w:rPr>
        <w:t>Instituto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ONU</w:t>
      </w:r>
      <w:r>
        <w:rPr>
          <w:spacing w:val="-11"/>
        </w:rPr>
        <w:t> </w:t>
      </w:r>
      <w:r>
        <w:rPr>
          <w:spacing w:val="-1"/>
        </w:rPr>
        <w:t>Habitat</w:t>
      </w:r>
      <w:r>
        <w:rPr>
          <w:spacing w:val="-10"/>
        </w:rPr>
        <w:t> </w:t>
      </w:r>
      <w:r>
        <w:rPr/>
        <w:t>;</w:t>
      </w:r>
      <w:r>
        <w:rPr>
          <w:spacing w:val="-10"/>
        </w:rPr>
        <w:t> </w:t>
      </w:r>
      <w:r>
        <w:rPr/>
        <w:t>Fórum</w:t>
      </w:r>
      <w:r>
        <w:rPr>
          <w:spacing w:val="-12"/>
        </w:rPr>
        <w:t> </w:t>
      </w:r>
      <w:r>
        <w:rPr/>
        <w:t>Niemeyer</w:t>
      </w:r>
      <w:r>
        <w:rPr>
          <w:spacing w:val="-13"/>
        </w:rPr>
        <w:t> </w:t>
      </w:r>
      <w:r>
        <w:rPr/>
        <w:t>acontecerá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17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20</w:t>
      </w:r>
      <w:r>
        <w:rPr>
          <w:spacing w:val="34"/>
        </w:rPr>
        <w:t> </w:t>
      </w:r>
      <w:r>
        <w:rPr/>
        <w:t>de</w:t>
      </w:r>
      <w:r>
        <w:rPr>
          <w:spacing w:val="-11"/>
        </w:rPr>
        <w:t> </w:t>
      </w:r>
      <w:r>
        <w:rPr/>
        <w:t>outubro/2018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Casa</w:t>
      </w:r>
      <w:r>
        <w:rPr>
          <w:spacing w:val="-12"/>
        </w:rPr>
        <w:t> </w:t>
      </w:r>
      <w:r>
        <w:rPr/>
        <w:t>França-</w:t>
      </w:r>
      <w:r>
        <w:rPr>
          <w:spacing w:val="-58"/>
        </w:rPr>
        <w:t> </w:t>
      </w:r>
      <w:r>
        <w:rPr/>
        <w:t>Brasil;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44.040001pt;margin-top:7.93079pt;width:500.4pt;height:18.150pt;mso-position-horizontal-relative:page;mso-position-vertical-relative:paragraph;z-index:-15726592;mso-wrap-distance-left:0;mso-wrap-distance-right:0" type="#_x0000_t202" id="docshape10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Fórum das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Escolas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94"/>
        <w:ind w:left="233"/>
      </w:pPr>
      <w:r>
        <w:rPr/>
        <w:t>GT próxima</w:t>
      </w:r>
      <w:r>
        <w:rPr>
          <w:spacing w:val="-2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–conselheiras</w:t>
      </w:r>
      <w:r>
        <w:rPr>
          <w:spacing w:val="-1"/>
        </w:rPr>
        <w:t> </w:t>
      </w:r>
      <w:r>
        <w:rPr/>
        <w:t>indicadas</w:t>
      </w:r>
      <w:r>
        <w:rPr>
          <w:spacing w:val="-1"/>
        </w:rPr>
        <w:t> </w:t>
      </w:r>
      <w:r>
        <w:rPr/>
        <w:t>Lucia</w:t>
      </w:r>
      <w:r>
        <w:rPr>
          <w:spacing w:val="-1"/>
        </w:rPr>
        <w:t> </w:t>
      </w:r>
      <w:r>
        <w:rPr/>
        <w:t>Borges</w:t>
      </w:r>
      <w:r>
        <w:rPr>
          <w:spacing w:val="-4"/>
        </w:rPr>
        <w:t> </w:t>
      </w:r>
      <w:r>
        <w:rPr/>
        <w:t>,Luciana</w:t>
      </w:r>
      <w:r>
        <w:rPr>
          <w:spacing w:val="-2"/>
        </w:rPr>
        <w:t> </w:t>
      </w:r>
      <w:r>
        <w:rPr/>
        <w:t>Andrade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Carolina</w:t>
      </w:r>
      <w:r>
        <w:rPr>
          <w:spacing w:val="56"/>
        </w:rPr>
        <w:t> </w:t>
      </w:r>
      <w:r>
        <w:rPr/>
        <w:t>Ferreira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4.040001pt;margin-top:11.37417pt;width:500.4pt;height:24.5pt;mso-position-horizontal-relative:page;mso-position-vertical-relative:paragraph;z-index:-15726080;mso-wrap-distance-left:0;mso-wrap-distance-right:0" type="#_x0000_t202" id="docshape11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Deliberação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ind w:left="233" w:right="231"/>
        <w:jc w:val="both"/>
      </w:pPr>
      <w:r>
        <w:rPr/>
        <w:t>Igor de Vetyeme fez uma explanação sobre o seminário da ABEA, apresentando a programação até</w:t>
      </w:r>
      <w:r>
        <w:rPr>
          <w:spacing w:val="-60"/>
        </w:rPr>
        <w:t> </w:t>
      </w:r>
      <w:r>
        <w:rPr/>
        <w:t>agora preparada, apoiadores etc.; discutiram ideias para sugerir aos organizadores; A CEF votou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apoio ao evento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33"/>
        <w:jc w:val="both"/>
      </w:pPr>
      <w:r>
        <w:rPr/>
        <w:t>Deliberadas</w:t>
      </w:r>
      <w:r>
        <w:rPr>
          <w:spacing w:val="34"/>
        </w:rPr>
        <w:t> </w:t>
      </w:r>
      <w:r>
        <w:rPr/>
        <w:t>as</w:t>
      </w:r>
      <w:r>
        <w:rPr>
          <w:spacing w:val="32"/>
        </w:rPr>
        <w:t> </w:t>
      </w:r>
      <w:r>
        <w:rPr/>
        <w:t>sugestões:</w:t>
      </w:r>
      <w:r>
        <w:rPr>
          <w:spacing w:val="37"/>
        </w:rPr>
        <w:t> </w:t>
      </w:r>
      <w:r>
        <w:rPr/>
        <w:t>indicações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nomes</w:t>
      </w:r>
      <w:r>
        <w:rPr>
          <w:spacing w:val="36"/>
        </w:rPr>
        <w:t> </w:t>
      </w:r>
      <w:r>
        <w:rPr/>
        <w:t>para</w:t>
      </w:r>
      <w:r>
        <w:rPr>
          <w:spacing w:val="32"/>
        </w:rPr>
        <w:t> </w:t>
      </w:r>
      <w:r>
        <w:rPr/>
        <w:t>compor</w:t>
      </w:r>
      <w:r>
        <w:rPr>
          <w:spacing w:val="35"/>
        </w:rPr>
        <w:t> </w:t>
      </w:r>
      <w:r>
        <w:rPr/>
        <w:t>uma</w:t>
      </w:r>
      <w:r>
        <w:rPr>
          <w:spacing w:val="32"/>
        </w:rPr>
        <w:t> </w:t>
      </w:r>
      <w:r>
        <w:rPr/>
        <w:t>mesa</w:t>
      </w:r>
      <w:r>
        <w:rPr>
          <w:spacing w:val="34"/>
        </w:rPr>
        <w:t> </w:t>
      </w:r>
      <w:r>
        <w:rPr/>
        <w:t>sobre</w:t>
      </w:r>
      <w:r>
        <w:rPr>
          <w:spacing w:val="34"/>
        </w:rPr>
        <w:t> </w:t>
      </w:r>
      <w:r>
        <w:rPr/>
        <w:t>ensino</w:t>
      </w:r>
      <w:r>
        <w:rPr>
          <w:spacing w:val="35"/>
        </w:rPr>
        <w:t> </w:t>
      </w:r>
      <w:r>
        <w:rPr/>
        <w:t>e</w:t>
      </w:r>
      <w:r>
        <w:rPr>
          <w:spacing w:val="32"/>
        </w:rPr>
        <w:t> </w:t>
      </w:r>
      <w:r>
        <w:rPr/>
        <w:t>cidade</w:t>
      </w:r>
    </w:p>
    <w:p>
      <w:pPr>
        <w:pStyle w:val="BodyText"/>
        <w:spacing w:before="1"/>
        <w:ind w:left="233" w:right="234"/>
        <w:jc w:val="both"/>
      </w:pPr>
      <w:r>
        <w:rPr/>
        <w:t>;Pedro Arantes, Paulo Afonso Reighartz e Denise Morado; ementa: discussão sobre o estado atual</w:t>
      </w:r>
      <w:r>
        <w:rPr>
          <w:spacing w:val="1"/>
        </w:rPr>
        <w:t> </w:t>
      </w:r>
      <w:r>
        <w:rPr/>
        <w:t>do ensino de arq e urb e sua contribuição à produção das cidades entendendo o papel social do</w:t>
      </w:r>
      <w:r>
        <w:rPr>
          <w:spacing w:val="1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arq e</w:t>
      </w:r>
      <w:r>
        <w:rPr>
          <w:spacing w:val="1"/>
        </w:rPr>
        <w:t> </w:t>
      </w:r>
      <w:r>
        <w:rPr/>
        <w:t>urb.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44.040001pt;margin-top:14.189569pt;width:500.4pt;height:21.5pt;mso-position-horizontal-relative:page;mso-position-vertical-relative:paragraph;z-index:-15725568;mso-wrap-distance-left:0;mso-wrap-distance-right:0" type="#_x0000_t202" id="docshape1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233" w:right="65"/>
      </w:pPr>
      <w:r>
        <w:rPr>
          <w:spacing w:val="-1"/>
        </w:rPr>
        <w:t>A</w:t>
      </w:r>
      <w:r>
        <w:rPr>
          <w:spacing w:val="-26"/>
        </w:rPr>
        <w:t> </w:t>
      </w:r>
      <w:r>
        <w:rPr>
          <w:spacing w:val="-1"/>
        </w:rPr>
        <w:t>Coordenadora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Comissão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Ensino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Formação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CAU/RJ</w:t>
      </w:r>
      <w:r>
        <w:rPr>
          <w:spacing w:val="-14"/>
        </w:rPr>
        <w:t> </w:t>
      </w:r>
      <w:r>
        <w:rPr/>
        <w:t>dá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encerrada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sessão</w:t>
      </w:r>
      <w:r>
        <w:rPr>
          <w:spacing w:val="-58"/>
        </w:rPr>
        <w:t> </w:t>
      </w:r>
      <w:r>
        <w:rPr/>
        <w:t>às 18h25 horas.</w:t>
      </w:r>
    </w:p>
    <w:p>
      <w:pPr>
        <w:pStyle w:val="BodyText"/>
        <w:spacing w:before="9"/>
        <w:rPr>
          <w:sz w:val="32"/>
        </w:rPr>
      </w:pPr>
    </w:p>
    <w:p>
      <w:pPr>
        <w:tabs>
          <w:tab w:pos="9156" w:val="left" w:leader="none"/>
        </w:tabs>
        <w:spacing w:before="0"/>
        <w:ind w:left="233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Coordenadora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Adjunta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Conselheira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Mariana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Bicalho</w:t>
      </w:r>
      <w:r>
        <w:rPr>
          <w:rFonts w:ascii="Times New Roman"/>
          <w:sz w:val="22"/>
          <w:u w:val="single"/>
        </w:rPr>
        <w:t> </w:t>
        <w:tab/>
      </w:r>
    </w:p>
    <w:sectPr>
      <w:pgSz w:w="11910" w:h="16840"/>
      <w:pgMar w:header="1134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3390265</wp:posOffset>
          </wp:positionH>
          <wp:positionV relativeFrom="page">
            <wp:posOffset>720089</wp:posOffset>
          </wp:positionV>
          <wp:extent cx="690245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2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75pt;height:26pt;mso-position-horizontal-relative:page;mso-position-vertical-relative:page;z-index:-15791104" type="#_x0000_t202" id="docshape1" filled="false" stroked="false">
          <v:textbox inset="0,0,0,0">
            <w:txbxContent>
              <w:p>
                <w:pPr>
                  <w:spacing w:before="10"/>
                  <w:ind w:left="15" w:right="13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5" w:right="15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 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2021-10-14T15:12:50Z</dcterms:created>
  <dcterms:modified xsi:type="dcterms:W3CDTF">2021-10-14T15:12:50Z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