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0"/>
        </w:rPr>
      </w:pPr>
    </w:p>
    <w:p>
      <w:pPr>
        <w:tabs>
          <w:tab w:pos="2720" w:val="left" w:leader="none"/>
          <w:tab w:pos="9881" w:val="left" w:leader="none"/>
        </w:tabs>
        <w:spacing w:before="93"/>
        <w:ind w:left="233" w:right="0" w:firstLine="0"/>
        <w:jc w:val="left"/>
        <w:rPr>
          <w:b/>
          <w:sz w:val="22"/>
        </w:rPr>
      </w:pPr>
      <w:r>
        <w:rPr>
          <w:b/>
          <w:color w:val="000000"/>
          <w:w w:val="100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ab/>
      </w:r>
      <w:r>
        <w:rPr>
          <w:b/>
          <w:color w:val="000000"/>
          <w:sz w:val="22"/>
          <w:shd w:fill="EDEBE0" w:color="auto" w:val="clear"/>
        </w:rPr>
        <w:t>COMISSÃO DE</w:t>
      </w:r>
      <w:r>
        <w:rPr>
          <w:b/>
          <w:color w:val="000000"/>
          <w:spacing w:val="-3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ENSINO E</w:t>
      </w:r>
      <w:r>
        <w:rPr>
          <w:b/>
          <w:color w:val="000000"/>
          <w:spacing w:val="-6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FORMAÇÃO</w:t>
      </w:r>
      <w:r>
        <w:rPr>
          <w:b/>
          <w:color w:val="000000"/>
          <w:spacing w:val="1"/>
          <w:sz w:val="22"/>
          <w:shd w:fill="EDEBE0" w:color="auto" w:val="clear"/>
        </w:rPr>
        <w:t> </w:t>
      </w:r>
      <w:r>
        <w:rPr>
          <w:b/>
          <w:color w:val="000000"/>
          <w:sz w:val="22"/>
          <w:shd w:fill="EDEBE0" w:color="auto" w:val="clear"/>
        </w:rPr>
        <w:t>- CEF</w:t>
        <w:tab/>
      </w:r>
    </w:p>
    <w:p>
      <w:pPr>
        <w:pStyle w:val="BodyText"/>
        <w:spacing w:before="2"/>
        <w:rPr>
          <w:b/>
          <w:sz w:val="29"/>
        </w:rPr>
      </w:pPr>
    </w:p>
    <w:p>
      <w:pPr>
        <w:spacing w:before="94"/>
        <w:ind w:left="2633" w:right="2633" w:firstLine="0"/>
        <w:jc w:val="center"/>
        <w:rPr>
          <w:b/>
          <w:sz w:val="22"/>
        </w:rPr>
      </w:pPr>
      <w:r>
        <w:rPr>
          <w:b/>
          <w:sz w:val="22"/>
          <w:u w:val="single"/>
        </w:rPr>
        <w:t>SÚMULA</w:t>
      </w:r>
      <w:r>
        <w:rPr>
          <w:b/>
          <w:spacing w:val="-15"/>
          <w:sz w:val="22"/>
          <w:u w:val="single"/>
        </w:rPr>
        <w:t> </w:t>
      </w:r>
      <w:r>
        <w:rPr>
          <w:b/>
          <w:sz w:val="22"/>
          <w:u w:val="single"/>
        </w:rPr>
        <w:t>DA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REUNIÃO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ORDINÁRIA</w:t>
      </w:r>
      <w:r>
        <w:rPr>
          <w:b/>
          <w:spacing w:val="-14"/>
          <w:sz w:val="22"/>
          <w:u w:val="single"/>
        </w:rPr>
        <w:t> </w:t>
      </w:r>
      <w:r>
        <w:rPr>
          <w:b/>
          <w:sz w:val="22"/>
          <w:u w:val="single"/>
        </w:rPr>
        <w:t>Nº</w:t>
      </w:r>
      <w:r>
        <w:rPr>
          <w:b/>
          <w:spacing w:val="2"/>
          <w:sz w:val="22"/>
          <w:u w:val="single"/>
        </w:rPr>
        <w:t> </w:t>
      </w:r>
      <w:r>
        <w:rPr>
          <w:b/>
          <w:sz w:val="22"/>
          <w:u w:val="single"/>
        </w:rPr>
        <w:t>002/2018</w:t>
      </w:r>
    </w:p>
    <w:p>
      <w:pPr>
        <w:spacing w:before="121"/>
        <w:ind w:left="233" w:right="0" w:firstLine="0"/>
        <w:jc w:val="left"/>
        <w:rPr>
          <w:b/>
          <w:sz w:val="22"/>
        </w:rPr>
      </w:pPr>
      <w:r>
        <w:rPr>
          <w:sz w:val="22"/>
        </w:rPr>
        <w:t>Data:</w:t>
      </w:r>
      <w:r>
        <w:rPr>
          <w:spacing w:val="-2"/>
          <w:sz w:val="22"/>
        </w:rPr>
        <w:t> </w:t>
      </w:r>
      <w:r>
        <w:rPr>
          <w:b/>
          <w:sz w:val="22"/>
        </w:rPr>
        <w:t>Sexta-feira,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23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fevereiro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de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2018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Local:</w:t>
      </w:r>
      <w:r>
        <w:rPr>
          <w:spacing w:val="56"/>
          <w:sz w:val="22"/>
        </w:rPr>
        <w:t> </w:t>
      </w:r>
      <w:r>
        <w:rPr>
          <w:b/>
          <w:sz w:val="22"/>
        </w:rPr>
        <w:t>CAU/RJ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Av.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República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Chile,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230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/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23º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andar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Centro/RJ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Tel.:</w:t>
      </w:r>
      <w:r>
        <w:rPr>
          <w:spacing w:val="-9"/>
          <w:sz w:val="22"/>
        </w:rPr>
        <w:t> </w:t>
      </w:r>
      <w:r>
        <w:rPr>
          <w:b/>
          <w:sz w:val="22"/>
        </w:rPr>
        <w:t>(21)</w:t>
      </w:r>
      <w:r>
        <w:rPr>
          <w:b/>
          <w:spacing w:val="-10"/>
          <w:sz w:val="22"/>
        </w:rPr>
        <w:t> </w:t>
      </w:r>
      <w:r>
        <w:rPr>
          <w:b/>
          <w:sz w:val="22"/>
        </w:rPr>
        <w:t>3916-3902</w:t>
      </w:r>
    </w:p>
    <w:p>
      <w:pPr>
        <w:spacing w:before="127"/>
        <w:ind w:left="233" w:right="0" w:firstLine="0"/>
        <w:jc w:val="left"/>
        <w:rPr>
          <w:b/>
          <w:sz w:val="22"/>
        </w:rPr>
      </w:pPr>
      <w:r>
        <w:rPr>
          <w:sz w:val="22"/>
        </w:rPr>
        <w:t>Horário:</w:t>
      </w:r>
      <w:r>
        <w:rPr>
          <w:spacing w:val="-1"/>
          <w:sz w:val="22"/>
        </w:rPr>
        <w:t> </w:t>
      </w:r>
      <w:r>
        <w:rPr>
          <w:b/>
          <w:sz w:val="22"/>
        </w:rPr>
        <w:t>16h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00</w:t>
      </w:r>
    </w:p>
    <w:p>
      <w:pPr>
        <w:spacing w:before="126"/>
        <w:ind w:left="233" w:right="0" w:firstLine="0"/>
        <w:jc w:val="left"/>
        <w:rPr>
          <w:b/>
          <w:sz w:val="22"/>
        </w:rPr>
      </w:pPr>
      <w:r>
        <w:rPr>
          <w:sz w:val="22"/>
        </w:rPr>
        <w:t>Término:</w:t>
      </w:r>
      <w:r>
        <w:rPr>
          <w:spacing w:val="-3"/>
          <w:sz w:val="22"/>
        </w:rPr>
        <w:t> </w:t>
      </w:r>
      <w:r>
        <w:rPr>
          <w:b/>
          <w:sz w:val="22"/>
        </w:rPr>
        <w:t>18h00</w:t>
      </w:r>
    </w:p>
    <w:p>
      <w:pPr>
        <w:pStyle w:val="BodyText"/>
        <w:spacing w:before="2"/>
        <w:rPr>
          <w:b/>
          <w:sz w:val="11"/>
        </w:rPr>
      </w:pPr>
      <w:r>
        <w:rPr/>
        <w:pict>
          <v:group style="position:absolute;margin-left:43.799999pt;margin-top:7.666865pt;width:500.9pt;height:23.4pt;mso-position-horizontal-relative:page;mso-position-vertical-relative:paragraph;z-index:-15728640;mso-wrap-distance-left:0;mso-wrap-distance-right:0" id="docshapegroup2" coordorigin="876,153" coordsize="10018,468">
            <v:rect style="position:absolute;left:964;top:153;width:9840;height:29" id="docshape3" filled="true" fillcolor="#000000" stroked="false">
              <v:fill type="solid"/>
            </v:rect>
            <v:rect style="position:absolute;left:885;top:191;width:9998;height:420" id="docshape4" filled="true" fillcolor="#f1f1f1" stroked="false">
              <v:fill type="solid"/>
            </v:rect>
            <v:shape style="position:absolute;left:876;top:182;width:10018;height:440" id="docshape5" coordorigin="876,182" coordsize="10018,440" path="m886,612l876,612,876,621,886,621,886,612xm886,192l876,192,876,612,886,612,886,192xm886,182l876,182,876,192,886,192,886,182xm10893,612l10884,612,886,612,886,621,10884,621,10893,621,10893,612xm10893,192l10884,192,10884,612,10893,612,10893,192xm10893,182l10884,182,886,182,886,192,10884,192,10893,192,10893,182xe" filled="true" fillcolor="#000000" stroked="false">
              <v:path arrowok="t"/>
              <v:fill type="solid"/>
            </v:shape>
            <v:shape style="position:absolute;left:885;top:191;width:9998;height:420" type="#_x0000_t202" id="docshape6" filled="false" stroked="false">
              <v:textbox inset="0,0,0,0">
                <w:txbxContent>
                  <w:p>
                    <w:pPr>
                      <w:spacing w:before="17"/>
                      <w:ind w:left="108" w:right="0" w:firstLine="0"/>
                      <w:jc w:val="lef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1.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Verificação</w:t>
                    </w:r>
                    <w:r>
                      <w:rPr>
                        <w:b/>
                        <w:spacing w:val="-3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do</w:t>
                    </w:r>
                    <w:r>
                      <w:rPr>
                        <w:b/>
                        <w:spacing w:val="-8"/>
                        <w:sz w:val="22"/>
                      </w:rPr>
                      <w:t> </w:t>
                    </w:r>
                    <w:r>
                      <w:rPr>
                        <w:b/>
                        <w:sz w:val="22"/>
                      </w:rPr>
                      <w:t>Quórum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8"/>
        <w:rPr>
          <w:b/>
          <w:sz w:val="16"/>
        </w:rPr>
      </w:pPr>
    </w:p>
    <w:p>
      <w:pPr>
        <w:pStyle w:val="BodyText"/>
        <w:spacing w:line="242" w:lineRule="auto" w:before="93"/>
        <w:ind w:left="233" w:right="229"/>
        <w:jc w:val="both"/>
      </w:pPr>
      <w:r>
        <w:rPr>
          <w:b/>
        </w:rPr>
        <w:t>1.1.</w:t>
      </w:r>
      <w:r>
        <w:rPr>
          <w:b/>
          <w:spacing w:val="1"/>
        </w:rPr>
        <w:t> </w:t>
      </w:r>
      <w:r>
        <w:rPr/>
        <w:t>Após</w:t>
      </w:r>
      <w:r>
        <w:rPr>
          <w:spacing w:val="1"/>
        </w:rPr>
        <w:t> </w:t>
      </w:r>
      <w:r>
        <w:rPr/>
        <w:t>verificação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quórum</w:t>
      </w:r>
      <w:r>
        <w:rPr>
          <w:spacing w:val="1"/>
        </w:rPr>
        <w:t> </w:t>
      </w:r>
      <w:r>
        <w:rPr/>
        <w:t>regimental,</w:t>
      </w:r>
      <w:r>
        <w:rPr>
          <w:spacing w:val="1"/>
        </w:rPr>
        <w:t> </w:t>
      </w:r>
      <w:r>
        <w:rPr/>
        <w:t>deu-se</w:t>
      </w:r>
      <w:r>
        <w:rPr>
          <w:spacing w:val="1"/>
        </w:rPr>
        <w:t> </w:t>
      </w:r>
      <w:r>
        <w:rPr/>
        <w:t>início</w:t>
      </w:r>
      <w:r>
        <w:rPr>
          <w:spacing w:val="1"/>
        </w:rPr>
        <w:t> </w:t>
      </w:r>
      <w:r>
        <w:rPr/>
        <w:t>à</w:t>
      </w:r>
      <w:r>
        <w:rPr>
          <w:spacing w:val="1"/>
        </w:rPr>
        <w:t> </w:t>
      </w:r>
      <w:r>
        <w:rPr/>
        <w:t>Primeira</w:t>
      </w:r>
      <w:r>
        <w:rPr>
          <w:spacing w:val="1"/>
        </w:rPr>
        <w:t> </w:t>
      </w:r>
      <w:r>
        <w:rPr/>
        <w:t>Reunião</w:t>
      </w:r>
      <w:r>
        <w:rPr>
          <w:spacing w:val="1"/>
        </w:rPr>
        <w:t> </w:t>
      </w:r>
      <w:r>
        <w:rPr/>
        <w:t>Ordinária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Comissão de Ensino e Formação do Conselho de Arquitetura e Urbanismo do Rio de Janeiro –</w:t>
      </w:r>
      <w:r>
        <w:rPr>
          <w:spacing w:val="1"/>
        </w:rPr>
        <w:t> </w:t>
      </w:r>
      <w:r>
        <w:rPr/>
        <w:t>CAU/RJ,</w:t>
      </w:r>
      <w:r>
        <w:rPr>
          <w:spacing w:val="2"/>
        </w:rPr>
        <w:t> </w:t>
      </w:r>
      <w:r>
        <w:rPr/>
        <w:t>de</w:t>
      </w:r>
      <w:r>
        <w:rPr>
          <w:spacing w:val="-2"/>
        </w:rPr>
        <w:t> </w:t>
      </w:r>
      <w:r>
        <w:rPr/>
        <w:t>acordo</w:t>
      </w:r>
      <w:r>
        <w:rPr>
          <w:spacing w:val="-3"/>
        </w:rPr>
        <w:t> </w:t>
      </w:r>
      <w:r>
        <w:rPr/>
        <w:t>com</w:t>
      </w:r>
      <w:r>
        <w:rPr>
          <w:spacing w:val="-1"/>
        </w:rPr>
        <w:t> </w:t>
      </w:r>
      <w:r>
        <w:rPr/>
        <w:t>a lista de</w:t>
      </w:r>
      <w:r>
        <w:rPr>
          <w:spacing w:val="-2"/>
        </w:rPr>
        <w:t> </w:t>
      </w:r>
      <w:r>
        <w:rPr/>
        <w:t>presença</w:t>
      </w:r>
      <w:r>
        <w:rPr>
          <w:spacing w:val="-3"/>
        </w:rPr>
        <w:t> </w:t>
      </w:r>
      <w:r>
        <w:rPr/>
        <w:t>anexa.</w:t>
      </w:r>
    </w:p>
    <w:p>
      <w:pPr>
        <w:pStyle w:val="BodyText"/>
        <w:spacing w:before="5"/>
        <w:rPr>
          <w:sz w:val="21"/>
        </w:rPr>
      </w:pPr>
    </w:p>
    <w:p>
      <w:pPr>
        <w:pStyle w:val="Heading1"/>
        <w:rPr>
          <w:b w:val="0"/>
        </w:rPr>
      </w:pPr>
      <w:r>
        <w:rPr>
          <w:u w:val="single"/>
        </w:rPr>
        <w:t>Conselheiros</w:t>
      </w:r>
      <w:r>
        <w:rPr>
          <w:spacing w:val="-4"/>
          <w:u w:val="single"/>
        </w:rPr>
        <w:t> </w:t>
      </w:r>
      <w:r>
        <w:rPr>
          <w:u w:val="single"/>
        </w:rPr>
        <w:t>presentes</w:t>
      </w:r>
      <w:r>
        <w:rPr>
          <w:b w:val="0"/>
        </w:rPr>
        <w:t>:</w:t>
      </w:r>
    </w:p>
    <w:p>
      <w:pPr>
        <w:pStyle w:val="BodyText"/>
        <w:spacing w:before="2"/>
        <w:ind w:left="233"/>
      </w:pPr>
      <w:r>
        <w:rPr/>
        <w:t>Edivaldo</w:t>
      </w:r>
      <w:r>
        <w:rPr>
          <w:spacing w:val="-2"/>
        </w:rPr>
        <w:t> </w:t>
      </w:r>
      <w:r>
        <w:rPr/>
        <w:t>Cabral,</w:t>
      </w:r>
      <w:r>
        <w:rPr>
          <w:spacing w:val="-1"/>
        </w:rPr>
        <w:t> </w:t>
      </w:r>
      <w:r>
        <w:rPr/>
        <w:t>Maria</w:t>
      </w:r>
      <w:r>
        <w:rPr>
          <w:spacing w:val="-2"/>
        </w:rPr>
        <w:t> </w:t>
      </w:r>
      <w:r>
        <w:rPr/>
        <w:t>Lucia</w:t>
      </w:r>
      <w:r>
        <w:rPr>
          <w:spacing w:val="-1"/>
        </w:rPr>
        <w:t> </w:t>
      </w:r>
      <w:r>
        <w:rPr/>
        <w:t>Borges,</w:t>
      </w:r>
      <w:r>
        <w:rPr>
          <w:spacing w:val="-3"/>
        </w:rPr>
        <w:t> </w:t>
      </w:r>
      <w:r>
        <w:rPr/>
        <w:t>Mariana</w:t>
      </w:r>
      <w:r>
        <w:rPr>
          <w:spacing w:val="-2"/>
        </w:rPr>
        <w:t> </w:t>
      </w:r>
      <w:r>
        <w:rPr/>
        <w:t>Bicalho, Pablo</w:t>
      </w:r>
      <w:r>
        <w:rPr>
          <w:spacing w:val="-2"/>
        </w:rPr>
        <w:t> </w:t>
      </w:r>
      <w:r>
        <w:rPr/>
        <w:t>Benetti,</w:t>
      </w:r>
      <w:r>
        <w:rPr>
          <w:spacing w:val="1"/>
        </w:rPr>
        <w:t> </w:t>
      </w:r>
      <w:r>
        <w:rPr/>
        <w:t>Paulo</w:t>
      </w:r>
      <w:r>
        <w:rPr>
          <w:spacing w:val="-2"/>
        </w:rPr>
        <w:t> </w:t>
      </w:r>
      <w:r>
        <w:rPr/>
        <w:t>Niemeyer;</w:t>
      </w:r>
      <w:r>
        <w:rPr>
          <w:spacing w:val="1"/>
        </w:rPr>
        <w:t> </w:t>
      </w:r>
      <w:r>
        <w:rPr/>
        <w:t>Vera</w:t>
      </w:r>
      <w:r>
        <w:rPr>
          <w:spacing w:val="-2"/>
        </w:rPr>
        <w:t> </w:t>
      </w:r>
      <w:r>
        <w:rPr/>
        <w:t>Dias.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  <w:spacing w:before="1"/>
      </w:pPr>
      <w:r>
        <w:rPr>
          <w:u w:val="single"/>
        </w:rPr>
        <w:t>Ausências</w:t>
      </w:r>
      <w:r>
        <w:rPr>
          <w:spacing w:val="-2"/>
          <w:u w:val="single"/>
        </w:rPr>
        <w:t> </w:t>
      </w:r>
      <w:r>
        <w:rPr>
          <w:u w:val="single"/>
        </w:rPr>
        <w:t>Justificadas</w:t>
      </w:r>
    </w:p>
    <w:p>
      <w:pPr>
        <w:pStyle w:val="BodyText"/>
        <w:spacing w:before="1"/>
        <w:rPr>
          <w:b/>
          <w:sz w:val="14"/>
        </w:rPr>
      </w:pPr>
    </w:p>
    <w:p>
      <w:pPr>
        <w:pStyle w:val="BodyText"/>
        <w:spacing w:before="93"/>
        <w:ind w:left="233" w:right="8383"/>
      </w:pPr>
      <w:r>
        <w:rPr/>
        <w:t>Almir Fernandes</w:t>
      </w:r>
      <w:r>
        <w:rPr>
          <w:spacing w:val="-59"/>
        </w:rPr>
        <w:t> </w:t>
      </w:r>
      <w:r>
        <w:rPr/>
        <w:t>Regina</w:t>
      </w:r>
      <w:r>
        <w:rPr>
          <w:spacing w:val="-1"/>
        </w:rPr>
        <w:t> </w:t>
      </w:r>
      <w:r>
        <w:rPr/>
        <w:t>Cohen</w:t>
      </w:r>
    </w:p>
    <w:p>
      <w:pPr>
        <w:pStyle w:val="BodyText"/>
        <w:spacing w:before="9"/>
        <w:rPr>
          <w:sz w:val="21"/>
        </w:rPr>
      </w:pPr>
    </w:p>
    <w:p>
      <w:pPr>
        <w:pStyle w:val="Heading1"/>
      </w:pPr>
      <w:r>
        <w:rPr>
          <w:u w:val="single"/>
        </w:rPr>
        <w:t>Convidada</w:t>
      </w:r>
    </w:p>
    <w:p>
      <w:pPr>
        <w:pStyle w:val="BodyText"/>
        <w:spacing w:before="4"/>
        <w:ind w:left="233"/>
      </w:pPr>
      <w:r>
        <w:rPr/>
        <w:t>Bruna</w:t>
      </w:r>
      <w:r>
        <w:rPr>
          <w:spacing w:val="-1"/>
        </w:rPr>
        <w:t> </w:t>
      </w:r>
      <w:r>
        <w:rPr/>
        <w:t>–Fenea</w:t>
      </w:r>
    </w:p>
    <w:p>
      <w:pPr>
        <w:pStyle w:val="BodyText"/>
        <w:spacing w:before="7"/>
        <w:rPr>
          <w:sz w:val="21"/>
        </w:rPr>
      </w:pPr>
    </w:p>
    <w:p>
      <w:pPr>
        <w:pStyle w:val="Heading1"/>
      </w:pPr>
      <w:r>
        <w:rPr>
          <w:u w:val="single"/>
        </w:rPr>
        <w:t>Apoio</w:t>
      </w:r>
      <w:r>
        <w:rPr>
          <w:spacing w:val="-3"/>
          <w:u w:val="single"/>
        </w:rPr>
        <w:t> </w:t>
      </w:r>
      <w:r>
        <w:rPr>
          <w:u w:val="single"/>
        </w:rPr>
        <w:t>Técnico/Administrativo:</w:t>
      </w:r>
    </w:p>
    <w:p>
      <w:pPr>
        <w:pStyle w:val="BodyText"/>
        <w:spacing w:before="129"/>
        <w:ind w:left="233" w:right="5289"/>
      </w:pPr>
      <w:r>
        <w:rPr/>
        <w:t>Alessandra Vandelli – Secretária-Geral da Mesa</w:t>
      </w:r>
      <w:r>
        <w:rPr>
          <w:spacing w:val="-59"/>
        </w:rPr>
        <w:t> </w:t>
      </w:r>
      <w:r>
        <w:rPr/>
        <w:t>Carolina Mamede – Gerente</w:t>
      </w:r>
      <w:r>
        <w:rPr>
          <w:spacing w:val="-7"/>
        </w:rPr>
        <w:t> </w:t>
      </w:r>
      <w:r>
        <w:rPr/>
        <w:t>Técnica</w:t>
      </w:r>
    </w:p>
    <w:p>
      <w:pPr>
        <w:pStyle w:val="BodyText"/>
        <w:spacing w:before="2"/>
        <w:rPr>
          <w:sz w:val="20"/>
        </w:rPr>
      </w:pPr>
      <w:r>
        <w:rPr/>
        <w:pict>
          <v:shape style="position:absolute;margin-left:44.040001pt;margin-top:13.090074pt;width:500.4pt;height:18.150pt;mso-position-horizontal-relative:page;mso-position-vertical-relative:paragraph;z-index:-15728128;mso-wrap-distance-left:0;mso-wrap-distance-right:0" type="#_x0000_t202" id="docshape7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2.</w:t>
                  </w:r>
                  <w:r>
                    <w:rPr>
                      <w:b/>
                      <w:color w:val="000009"/>
                      <w:spacing w:val="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Súmula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001/2018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–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02.02.18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"/>
        <w:rPr>
          <w:sz w:val="25"/>
        </w:rPr>
      </w:pPr>
    </w:p>
    <w:p>
      <w:pPr>
        <w:pStyle w:val="BodyText"/>
        <w:spacing w:before="93"/>
        <w:ind w:left="233"/>
      </w:pPr>
      <w:r>
        <w:rPr/>
        <w:t>Aprovada.</w:t>
      </w:r>
    </w:p>
    <w:p>
      <w:pPr>
        <w:pStyle w:val="BodyText"/>
        <w:spacing w:before="1"/>
        <w:rPr>
          <w:sz w:val="9"/>
        </w:rPr>
      </w:pPr>
      <w:r>
        <w:rPr/>
        <w:pict>
          <v:shape style="position:absolute;margin-left:44.040001pt;margin-top:6.707265pt;width:500.4pt;height:18.25pt;mso-position-horizontal-relative:page;mso-position-vertical-relative:paragraph;z-index:-15727616;mso-wrap-distance-left:0;mso-wrap-distance-right:0" type="#_x0000_t202" id="docshape8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3.</w:t>
                  </w:r>
                  <w:r>
                    <w:rPr>
                      <w:b/>
                      <w:color w:val="000009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Informes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Coordenação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60" w:lineRule="auto" w:before="94"/>
        <w:ind w:left="233" w:right="4137"/>
        <w:jc w:val="both"/>
      </w:pPr>
      <w:r>
        <w:rPr/>
        <w:t>Registrado a presença de Bruna diretora regional da Fenea.</w:t>
      </w:r>
      <w:r>
        <w:rPr>
          <w:spacing w:val="-59"/>
        </w:rPr>
        <w:t> </w:t>
      </w:r>
      <w:r>
        <w:rPr/>
        <w:t>Situação</w:t>
      </w:r>
      <w:r>
        <w:rPr>
          <w:spacing w:val="-1"/>
        </w:rPr>
        <w:t> </w:t>
      </w:r>
      <w:r>
        <w:rPr/>
        <w:t>dos</w:t>
      </w:r>
      <w:r>
        <w:rPr>
          <w:spacing w:val="-2"/>
        </w:rPr>
        <w:t> </w:t>
      </w:r>
      <w:r>
        <w:rPr/>
        <w:t>egressos</w:t>
      </w:r>
      <w:r>
        <w:rPr>
          <w:spacing w:val="1"/>
        </w:rPr>
        <w:t> </w:t>
      </w:r>
      <w:r>
        <w:rPr/>
        <w:t>da</w:t>
      </w:r>
      <w:r>
        <w:rPr>
          <w:spacing w:val="-1"/>
        </w:rPr>
        <w:t> </w:t>
      </w:r>
      <w:r>
        <w:rPr/>
        <w:t>UNESA Petrópolis</w:t>
      </w:r>
    </w:p>
    <w:p>
      <w:pPr>
        <w:pStyle w:val="BodyText"/>
        <w:spacing w:line="360" w:lineRule="auto"/>
        <w:ind w:left="233" w:right="231"/>
        <w:jc w:val="both"/>
      </w:pPr>
      <w:r>
        <w:rPr/>
        <w:t>Encaminhamentos</w:t>
      </w:r>
      <w:r>
        <w:rPr>
          <w:spacing w:val="1"/>
        </w:rPr>
        <w:t> </w:t>
      </w:r>
      <w:r>
        <w:rPr/>
        <w:t>–</w:t>
      </w:r>
      <w:r>
        <w:rPr>
          <w:spacing w:val="1"/>
        </w:rPr>
        <w:t> </w:t>
      </w:r>
      <w:r>
        <w:rPr/>
        <w:t>Encaminhar</w:t>
      </w:r>
      <w:r>
        <w:rPr>
          <w:spacing w:val="1"/>
        </w:rPr>
        <w:t> </w:t>
      </w:r>
      <w:r>
        <w:rPr/>
        <w:t>uma</w:t>
      </w:r>
      <w:r>
        <w:rPr>
          <w:spacing w:val="1"/>
        </w:rPr>
        <w:t> </w:t>
      </w:r>
      <w:r>
        <w:rPr/>
        <w:t>deliberação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CEF/RJ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CEF/BR</w:t>
      </w:r>
      <w:r>
        <w:rPr>
          <w:spacing w:val="1"/>
        </w:rPr>
        <w:t> </w:t>
      </w:r>
      <w:r>
        <w:rPr/>
        <w:t>solicitando</w:t>
      </w:r>
      <w:r>
        <w:rPr>
          <w:spacing w:val="1"/>
        </w:rPr>
        <w:t> </w:t>
      </w:r>
      <w:r>
        <w:rPr/>
        <w:t>informações sobre o processo na secretaria de regulação de ensino superior; aguardar a solicitação</w:t>
      </w:r>
      <w:r>
        <w:rPr>
          <w:spacing w:val="-59"/>
        </w:rPr>
        <w:t> </w:t>
      </w:r>
      <w:r>
        <w:rPr/>
        <w:t>da FENEA</w:t>
      </w:r>
      <w:r>
        <w:rPr>
          <w:spacing w:val="1"/>
        </w:rPr>
        <w:t> </w:t>
      </w:r>
      <w:r>
        <w:rPr/>
        <w:t>para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envio</w:t>
      </w:r>
      <w:r>
        <w:rPr>
          <w:spacing w:val="-1"/>
        </w:rPr>
        <w:t> </w:t>
      </w:r>
      <w:r>
        <w:rPr/>
        <w:t>de</w:t>
      </w:r>
      <w:r>
        <w:rPr>
          <w:spacing w:val="2"/>
        </w:rPr>
        <w:t> </w:t>
      </w:r>
      <w:r>
        <w:rPr/>
        <w:t>um</w:t>
      </w:r>
      <w:r>
        <w:rPr>
          <w:spacing w:val="-1"/>
        </w:rPr>
        <w:t> </w:t>
      </w:r>
      <w:r>
        <w:rPr/>
        <w:t>ofício</w:t>
      </w:r>
      <w:r>
        <w:rPr>
          <w:spacing w:val="2"/>
        </w:rPr>
        <w:t> </w:t>
      </w:r>
      <w:r>
        <w:rPr/>
        <w:t>dando</w:t>
      </w:r>
      <w:r>
        <w:rPr>
          <w:spacing w:val="2"/>
        </w:rPr>
        <w:t> </w:t>
      </w:r>
      <w:r>
        <w:rPr/>
        <w:t>os</w:t>
      </w:r>
      <w:r>
        <w:rPr>
          <w:spacing w:val="-2"/>
        </w:rPr>
        <w:t> </w:t>
      </w:r>
      <w:r>
        <w:rPr/>
        <w:t>esclarecimentos</w:t>
      </w:r>
      <w:r>
        <w:rPr>
          <w:spacing w:val="2"/>
        </w:rPr>
        <w:t> </w:t>
      </w:r>
      <w:r>
        <w:rPr/>
        <w:t>sobre</w:t>
      </w:r>
      <w:r>
        <w:rPr>
          <w:spacing w:val="-1"/>
        </w:rPr>
        <w:t> </w:t>
      </w:r>
      <w:r>
        <w:rPr/>
        <w:t>o</w:t>
      </w:r>
      <w:r>
        <w:rPr>
          <w:spacing w:val="1"/>
        </w:rPr>
        <w:t> </w:t>
      </w:r>
      <w:r>
        <w:rPr/>
        <w:t>posicionamento</w:t>
      </w:r>
      <w:r>
        <w:rPr>
          <w:spacing w:val="-1"/>
        </w:rPr>
        <w:t> </w:t>
      </w:r>
      <w:r>
        <w:rPr/>
        <w:t>do</w:t>
      </w:r>
      <w:r>
        <w:rPr>
          <w:spacing w:val="2"/>
        </w:rPr>
        <w:t> </w:t>
      </w:r>
      <w:r>
        <w:rPr/>
        <w:t>CAU/RJ</w:t>
      </w:r>
    </w:p>
    <w:p>
      <w:pPr>
        <w:spacing w:after="0" w:line="360" w:lineRule="auto"/>
        <w:jc w:val="both"/>
        <w:sectPr>
          <w:headerReference w:type="default" r:id="rId5"/>
          <w:type w:val="continuous"/>
          <w:pgSz w:w="11910" w:h="16840"/>
          <w:pgMar w:header="1130" w:footer="0" w:top="2860" w:bottom="280" w:left="760" w:right="900"/>
          <w:pgNumType w:start="1"/>
        </w:sectPr>
      </w:pPr>
    </w:p>
    <w:p>
      <w:pPr>
        <w:pStyle w:val="BodyText"/>
        <w:spacing w:before="7"/>
        <w:rPr>
          <w:sz w:val="15"/>
        </w:rPr>
      </w:pPr>
    </w:p>
    <w:p>
      <w:pPr>
        <w:pStyle w:val="BodyText"/>
        <w:spacing w:line="362" w:lineRule="auto" w:before="94"/>
        <w:ind w:left="233" w:right="39"/>
      </w:pPr>
      <w:r>
        <w:rPr/>
        <w:t>para</w:t>
      </w:r>
      <w:r>
        <w:rPr>
          <w:spacing w:val="20"/>
        </w:rPr>
        <w:t> </w:t>
      </w:r>
      <w:r>
        <w:rPr/>
        <w:t>os</w:t>
      </w:r>
      <w:r>
        <w:rPr>
          <w:spacing w:val="18"/>
        </w:rPr>
        <w:t> </w:t>
      </w:r>
      <w:r>
        <w:rPr/>
        <w:t>egressos;</w:t>
      </w:r>
      <w:r>
        <w:rPr>
          <w:spacing w:val="21"/>
        </w:rPr>
        <w:t> </w:t>
      </w:r>
      <w:r>
        <w:rPr/>
        <w:t>encaminhar</w:t>
      </w:r>
      <w:r>
        <w:rPr>
          <w:spacing w:val="19"/>
        </w:rPr>
        <w:t> </w:t>
      </w:r>
      <w:r>
        <w:rPr/>
        <w:t>consulta</w:t>
      </w:r>
      <w:r>
        <w:rPr>
          <w:spacing w:val="19"/>
        </w:rPr>
        <w:t> </w:t>
      </w:r>
      <w:r>
        <w:rPr/>
        <w:t>ao</w:t>
      </w:r>
      <w:r>
        <w:rPr>
          <w:spacing w:val="17"/>
        </w:rPr>
        <w:t> </w:t>
      </w:r>
      <w:r>
        <w:rPr/>
        <w:t>jurídico</w:t>
      </w:r>
      <w:r>
        <w:rPr>
          <w:spacing w:val="18"/>
        </w:rPr>
        <w:t> </w:t>
      </w:r>
      <w:r>
        <w:rPr/>
        <w:t>quanto</w:t>
      </w:r>
      <w:r>
        <w:rPr>
          <w:spacing w:val="19"/>
        </w:rPr>
        <w:t> </w:t>
      </w:r>
      <w:r>
        <w:rPr/>
        <w:t>à</w:t>
      </w:r>
      <w:r>
        <w:rPr>
          <w:spacing w:val="22"/>
        </w:rPr>
        <w:t> </w:t>
      </w:r>
      <w:r>
        <w:rPr/>
        <w:t>legalidade</w:t>
      </w:r>
      <w:r>
        <w:rPr>
          <w:spacing w:val="18"/>
        </w:rPr>
        <w:t> </w:t>
      </w:r>
      <w:r>
        <w:rPr/>
        <w:t>da</w:t>
      </w:r>
      <w:r>
        <w:rPr>
          <w:spacing w:val="20"/>
        </w:rPr>
        <w:t> </w:t>
      </w:r>
      <w:r>
        <w:rPr/>
        <w:t>divulgação</w:t>
      </w:r>
      <w:r>
        <w:rPr>
          <w:spacing w:val="20"/>
        </w:rPr>
        <w:t> </w:t>
      </w:r>
      <w:r>
        <w:rPr/>
        <w:t>de</w:t>
      </w:r>
      <w:r>
        <w:rPr>
          <w:spacing w:val="19"/>
        </w:rPr>
        <w:t> </w:t>
      </w:r>
      <w:r>
        <w:rPr/>
        <w:t>situação</w:t>
      </w:r>
      <w:r>
        <w:rPr>
          <w:spacing w:val="-58"/>
        </w:rPr>
        <w:t> </w:t>
      </w:r>
      <w:r>
        <w:rPr/>
        <w:t>de</w:t>
      </w:r>
      <w:r>
        <w:rPr>
          <w:spacing w:val="-1"/>
        </w:rPr>
        <w:t> </w:t>
      </w:r>
      <w:r>
        <w:rPr/>
        <w:t>reconhecimento</w:t>
      </w:r>
      <w:r>
        <w:rPr>
          <w:spacing w:val="-2"/>
        </w:rPr>
        <w:t> </w:t>
      </w:r>
      <w:r>
        <w:rPr/>
        <w:t>das</w:t>
      </w:r>
      <w:r>
        <w:rPr>
          <w:spacing w:val="-4"/>
        </w:rPr>
        <w:t> </w:t>
      </w:r>
      <w:r>
        <w:rPr/>
        <w:t>universidades,</w:t>
      </w:r>
      <w:r>
        <w:rPr>
          <w:spacing w:val="1"/>
        </w:rPr>
        <w:t> </w:t>
      </w:r>
      <w:r>
        <w:rPr/>
        <w:t>baseado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princípio de transparência.</w:t>
      </w:r>
    </w:p>
    <w:p>
      <w:pPr>
        <w:pStyle w:val="BodyText"/>
        <w:spacing w:line="250" w:lineRule="exact"/>
        <w:ind w:left="233"/>
      </w:pPr>
      <w:r>
        <w:rPr/>
        <w:t>Coordenador</w:t>
      </w:r>
      <w:r>
        <w:rPr>
          <w:spacing w:val="-2"/>
        </w:rPr>
        <w:t> </w:t>
      </w:r>
      <w:r>
        <w:rPr/>
        <w:t>Pablo</w:t>
      </w:r>
      <w:r>
        <w:rPr>
          <w:spacing w:val="-3"/>
        </w:rPr>
        <w:t> </w:t>
      </w:r>
      <w:r>
        <w:rPr/>
        <w:t>entrará</w:t>
      </w:r>
      <w:r>
        <w:rPr>
          <w:spacing w:val="-1"/>
        </w:rPr>
        <w:t> </w:t>
      </w:r>
      <w:r>
        <w:rPr/>
        <w:t>em</w:t>
      </w:r>
      <w:r>
        <w:rPr>
          <w:spacing w:val="-2"/>
        </w:rPr>
        <w:t> </w:t>
      </w:r>
      <w:r>
        <w:rPr/>
        <w:t>contato</w:t>
      </w:r>
      <w:r>
        <w:rPr>
          <w:spacing w:val="-4"/>
        </w:rPr>
        <w:t> </w:t>
      </w:r>
      <w:r>
        <w:rPr/>
        <w:t>com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CEF-CAUBR.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BodyText"/>
        <w:spacing w:line="360" w:lineRule="auto"/>
        <w:ind w:left="233"/>
      </w:pPr>
      <w:r>
        <w:rPr>
          <w:color w:val="212121"/>
        </w:rPr>
        <w:t>Colação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4"/>
        </w:rPr>
        <w:t> </w:t>
      </w:r>
      <w:r>
        <w:rPr>
          <w:color w:val="212121"/>
        </w:rPr>
        <w:t>grau</w:t>
      </w:r>
      <w:r>
        <w:rPr>
          <w:color w:val="212121"/>
          <w:spacing w:val="-4"/>
        </w:rPr>
        <w:t> </w:t>
      </w:r>
      <w:r>
        <w:rPr>
          <w:color w:val="212121"/>
        </w:rPr>
        <w:t>da</w:t>
      </w:r>
      <w:r>
        <w:rPr>
          <w:color w:val="212121"/>
          <w:spacing w:val="-3"/>
        </w:rPr>
        <w:t> </w:t>
      </w:r>
      <w:r>
        <w:rPr>
          <w:color w:val="212121"/>
        </w:rPr>
        <w:t>turma</w:t>
      </w:r>
      <w:r>
        <w:rPr>
          <w:color w:val="212121"/>
          <w:spacing w:val="-2"/>
        </w:rPr>
        <w:t> </w:t>
      </w:r>
      <w:r>
        <w:rPr>
          <w:color w:val="212121"/>
        </w:rPr>
        <w:t>de</w:t>
      </w:r>
      <w:r>
        <w:rPr>
          <w:color w:val="212121"/>
          <w:spacing w:val="-2"/>
        </w:rPr>
        <w:t> </w:t>
      </w:r>
      <w:r>
        <w:rPr>
          <w:color w:val="212121"/>
        </w:rPr>
        <w:t>2017-2</w:t>
      </w:r>
      <w:r>
        <w:rPr>
          <w:color w:val="212121"/>
          <w:spacing w:val="-1"/>
        </w:rPr>
        <w:t> </w:t>
      </w:r>
      <w:r>
        <w:rPr>
          <w:color w:val="212121"/>
        </w:rPr>
        <w:t>da</w:t>
      </w:r>
      <w:r>
        <w:rPr>
          <w:color w:val="212121"/>
          <w:spacing w:val="-4"/>
        </w:rPr>
        <w:t> </w:t>
      </w:r>
      <w:r>
        <w:rPr>
          <w:color w:val="212121"/>
        </w:rPr>
        <w:t>FAU/UFRJ</w:t>
      </w:r>
      <w:r>
        <w:rPr>
          <w:color w:val="212121"/>
          <w:spacing w:val="-1"/>
        </w:rPr>
        <w:t> </w:t>
      </w:r>
      <w:r>
        <w:rPr>
          <w:color w:val="212121"/>
        </w:rPr>
        <w:t>será</w:t>
      </w:r>
      <w:r>
        <w:rPr>
          <w:color w:val="212121"/>
          <w:spacing w:val="-3"/>
        </w:rPr>
        <w:t> </w:t>
      </w:r>
      <w:r>
        <w:rPr>
          <w:color w:val="212121"/>
        </w:rPr>
        <w:t>no</w:t>
      </w:r>
      <w:r>
        <w:rPr>
          <w:color w:val="212121"/>
          <w:spacing w:val="-2"/>
        </w:rPr>
        <w:t> </w:t>
      </w:r>
      <w:r>
        <w:rPr>
          <w:color w:val="212121"/>
        </w:rPr>
        <w:t>dia</w:t>
      </w:r>
      <w:r>
        <w:rPr>
          <w:color w:val="212121"/>
          <w:spacing w:val="-2"/>
        </w:rPr>
        <w:t> </w:t>
      </w:r>
      <w:r>
        <w:rPr>
          <w:color w:val="212121"/>
        </w:rPr>
        <w:t>10/03, às</w:t>
      </w:r>
      <w:r>
        <w:rPr>
          <w:color w:val="212121"/>
          <w:spacing w:val="-5"/>
        </w:rPr>
        <w:t> </w:t>
      </w:r>
      <w:r>
        <w:rPr>
          <w:color w:val="212121"/>
        </w:rPr>
        <w:t>14:00h,</w:t>
      </w:r>
      <w:r>
        <w:rPr>
          <w:color w:val="212121"/>
          <w:spacing w:val="-1"/>
        </w:rPr>
        <w:t> </w:t>
      </w:r>
      <w:r>
        <w:rPr>
          <w:color w:val="212121"/>
        </w:rPr>
        <w:t>no</w:t>
      </w:r>
      <w:r>
        <w:rPr>
          <w:color w:val="212121"/>
          <w:spacing w:val="-2"/>
        </w:rPr>
        <w:t> </w:t>
      </w:r>
      <w:r>
        <w:rPr>
          <w:color w:val="212121"/>
        </w:rPr>
        <w:t>auditório</w:t>
      </w:r>
      <w:r>
        <w:rPr>
          <w:color w:val="212121"/>
          <w:spacing w:val="-1"/>
        </w:rPr>
        <w:t> </w:t>
      </w:r>
      <w:r>
        <w:rPr>
          <w:color w:val="212121"/>
        </w:rPr>
        <w:t>Horta</w:t>
      </w:r>
      <w:r>
        <w:rPr>
          <w:color w:val="212121"/>
          <w:spacing w:val="-59"/>
        </w:rPr>
        <w:t> </w:t>
      </w:r>
      <w:r>
        <w:rPr>
          <w:color w:val="212121"/>
          <w:spacing w:val="-1"/>
        </w:rPr>
        <w:t>Barbosa</w:t>
      </w:r>
      <w:r>
        <w:rPr>
          <w:color w:val="212121"/>
          <w:spacing w:val="-3"/>
        </w:rPr>
        <w:t> </w:t>
      </w:r>
      <w:r>
        <w:rPr>
          <w:color w:val="212121"/>
        </w:rPr>
        <w:t>(Boco</w:t>
      </w:r>
      <w:r>
        <w:rPr>
          <w:color w:val="212121"/>
          <w:spacing w:val="-12"/>
        </w:rPr>
        <w:t> </w:t>
      </w:r>
      <w:r>
        <w:rPr>
          <w:color w:val="212121"/>
        </w:rPr>
        <w:t>A</w:t>
      </w:r>
      <w:r>
        <w:rPr>
          <w:color w:val="212121"/>
          <w:spacing w:val="-15"/>
        </w:rPr>
        <w:t> </w:t>
      </w:r>
      <w:r>
        <w:rPr>
          <w:color w:val="212121"/>
        </w:rPr>
        <w:t>do CT),</w:t>
      </w:r>
      <w:r>
        <w:rPr>
          <w:color w:val="212121"/>
          <w:spacing w:val="-2"/>
        </w:rPr>
        <w:t> </w:t>
      </w:r>
      <w:r>
        <w:rPr>
          <w:color w:val="212121"/>
        </w:rPr>
        <w:t>na</w:t>
      </w:r>
      <w:r>
        <w:rPr>
          <w:color w:val="212121"/>
          <w:spacing w:val="2"/>
        </w:rPr>
        <w:t> </w:t>
      </w:r>
      <w:r>
        <w:rPr>
          <w:color w:val="212121"/>
        </w:rPr>
        <w:t>Cidade Universitária</w:t>
      </w:r>
      <w:r>
        <w:rPr>
          <w:color w:val="212121"/>
          <w:spacing w:val="-2"/>
        </w:rPr>
        <w:t> </w:t>
      </w:r>
      <w:r>
        <w:rPr>
          <w:color w:val="212121"/>
        </w:rPr>
        <w:t>–</w:t>
      </w:r>
      <w:r>
        <w:rPr>
          <w:color w:val="212121"/>
          <w:spacing w:val="-1"/>
        </w:rPr>
        <w:t> </w:t>
      </w:r>
      <w:r>
        <w:rPr>
          <w:color w:val="212121"/>
        </w:rPr>
        <w:t>Mariana Bicalho</w:t>
      </w:r>
      <w:r>
        <w:rPr>
          <w:color w:val="212121"/>
          <w:spacing w:val="1"/>
        </w:rPr>
        <w:t> </w:t>
      </w:r>
      <w:r>
        <w:rPr>
          <w:color w:val="212121"/>
        </w:rPr>
        <w:t>representará</w:t>
      </w:r>
      <w:r>
        <w:rPr>
          <w:color w:val="212121"/>
          <w:spacing w:val="-3"/>
        </w:rPr>
        <w:t> </w:t>
      </w:r>
      <w:r>
        <w:rPr>
          <w:color w:val="212121"/>
        </w:rPr>
        <w:t>o</w:t>
      </w:r>
      <w:r>
        <w:rPr>
          <w:color w:val="212121"/>
          <w:spacing w:val="-2"/>
        </w:rPr>
        <w:t> </w:t>
      </w:r>
      <w:r>
        <w:rPr>
          <w:color w:val="212121"/>
        </w:rPr>
        <w:t>conselho.</w:t>
      </w:r>
    </w:p>
    <w:p>
      <w:pPr>
        <w:pStyle w:val="BodyText"/>
        <w:spacing w:before="3"/>
        <w:rPr>
          <w:sz w:val="20"/>
        </w:rPr>
      </w:pPr>
      <w:r>
        <w:rPr/>
        <w:pict>
          <v:shape style="position:absolute;margin-left:44.040001pt;margin-top:13.099038pt;width:500.4pt;height:18.150pt;mso-position-horizontal-relative:page;mso-position-vertical-relative:paragraph;z-index:-15727104;mso-wrap-distance-left:0;mso-wrap-distance-right:0" type="#_x0000_t202" id="docshape9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4. </w:t>
                  </w:r>
                  <w:r>
                    <w:rPr>
                      <w:b/>
                      <w:color w:val="000000"/>
                      <w:sz w:val="22"/>
                    </w:rPr>
                    <w:t>Correspondências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recebidas –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Deliberações</w:t>
                  </w:r>
                  <w:r>
                    <w:rPr>
                      <w:b/>
                      <w:color w:val="000000"/>
                      <w:spacing w:val="-4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-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CAU-BR;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line="360" w:lineRule="auto" w:before="94"/>
        <w:ind w:left="233" w:right="5619"/>
      </w:pPr>
      <w:r>
        <w:rPr/>
        <w:t>Conhecimento das Deliberações do CAUBR.</w:t>
      </w:r>
      <w:r>
        <w:rPr>
          <w:spacing w:val="-59"/>
        </w:rPr>
        <w:t> </w:t>
      </w:r>
      <w:r>
        <w:rPr/>
        <w:t>DELIBERACAO_CEF CAUBR_002-2018</w:t>
      </w:r>
      <w:r>
        <w:rPr>
          <w:spacing w:val="1"/>
        </w:rPr>
        <w:t> </w:t>
      </w:r>
      <w:r>
        <w:rPr/>
        <w:t>DELIBERACAO_CEF CAUBR_004-2018</w:t>
      </w:r>
      <w:r>
        <w:rPr>
          <w:spacing w:val="1"/>
        </w:rPr>
        <w:t> </w:t>
      </w:r>
      <w:r>
        <w:rPr/>
        <w:t>DELIBERACAO_CEF CAUBR_005-2018</w:t>
      </w:r>
      <w:r>
        <w:rPr>
          <w:spacing w:val="1"/>
        </w:rPr>
        <w:t> </w:t>
      </w:r>
      <w:r>
        <w:rPr/>
        <w:t>DELIBERACAO_CEF</w:t>
      </w:r>
      <w:r>
        <w:rPr>
          <w:spacing w:val="-2"/>
        </w:rPr>
        <w:t> </w:t>
      </w:r>
      <w:r>
        <w:rPr/>
        <w:t>CAUBR_006-2018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0"/>
        </w:rPr>
      </w:pPr>
      <w:r>
        <w:rPr/>
        <w:pict>
          <v:shape style="position:absolute;margin-left:44.040001pt;margin-top:7.509668pt;width:500.4pt;height:28.85pt;mso-position-horizontal-relative:page;mso-position-vertical-relative:paragraph;z-index:-15726592;mso-wrap-distance-left:0;mso-wrap-distance-right:0" type="#_x0000_t202" id="docshape10" filled="true" fillcolor="#f1f1f1" stroked="true" strokeweight=".47998pt" strokecolor="#000000">
            <v:textbox inset="0,0,0,0">
              <w:txbxContent>
                <w:p>
                  <w:pPr>
                    <w:spacing w:line="244" w:lineRule="auto" w:before="15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sz w:val="22"/>
                    </w:rPr>
                    <w:t>5</w:t>
                  </w:r>
                  <w:r>
                    <w:rPr>
                      <w:color w:val="000000"/>
                      <w:sz w:val="22"/>
                    </w:rPr>
                    <w:t>.</w:t>
                  </w:r>
                  <w:r>
                    <w:rPr>
                      <w:color w:val="000000"/>
                      <w:spacing w:val="3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Apreciação</w:t>
                  </w:r>
                  <w:r>
                    <w:rPr>
                      <w:b/>
                      <w:color w:val="000000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e</w:t>
                  </w:r>
                  <w:r>
                    <w:rPr>
                      <w:b/>
                      <w:color w:val="000000"/>
                      <w:spacing w:val="8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Aprovação</w:t>
                  </w:r>
                  <w:r>
                    <w:rPr>
                      <w:b/>
                      <w:color w:val="000000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da</w:t>
                  </w:r>
                  <w:r>
                    <w:rPr>
                      <w:b/>
                      <w:color w:val="000000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minuta</w:t>
                  </w:r>
                  <w:r>
                    <w:rPr>
                      <w:b/>
                      <w:color w:val="000000"/>
                      <w:spacing w:val="10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Ofício</w:t>
                  </w:r>
                  <w:r>
                    <w:rPr>
                      <w:b/>
                      <w:color w:val="000000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às</w:t>
                  </w:r>
                  <w:r>
                    <w:rPr>
                      <w:b/>
                      <w:color w:val="000000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IES</w:t>
                  </w:r>
                  <w:r>
                    <w:rPr>
                      <w:b/>
                      <w:color w:val="000000"/>
                      <w:spacing w:val="11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sobre</w:t>
                  </w:r>
                  <w:r>
                    <w:rPr>
                      <w:b/>
                      <w:color w:val="000000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a</w:t>
                  </w:r>
                  <w:r>
                    <w:rPr>
                      <w:b/>
                      <w:color w:val="000000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participação</w:t>
                  </w:r>
                  <w:r>
                    <w:rPr>
                      <w:b/>
                      <w:color w:val="000000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do</w:t>
                  </w:r>
                  <w:r>
                    <w:rPr>
                      <w:b/>
                      <w:color w:val="000000"/>
                      <w:spacing w:val="1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CAU/RJ</w:t>
                  </w:r>
                  <w:r>
                    <w:rPr>
                      <w:b/>
                      <w:color w:val="000000"/>
                      <w:spacing w:val="1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nas</w:t>
                  </w:r>
                  <w:r>
                    <w:rPr>
                      <w:b/>
                      <w:color w:val="000000"/>
                      <w:spacing w:val="-59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cerimônias de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Colação</w:t>
                  </w:r>
                  <w:r>
                    <w:rPr>
                      <w:b/>
                      <w:color w:val="000000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de</w:t>
                  </w:r>
                  <w:r>
                    <w:rPr>
                      <w:b/>
                      <w:color w:val="000000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0"/>
                      <w:sz w:val="22"/>
                    </w:rPr>
                    <w:t>Grau;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22"/>
        <w:ind w:left="233"/>
      </w:pPr>
      <w:r>
        <w:rPr/>
        <w:t>Aprovado</w:t>
      </w:r>
      <w:r>
        <w:rPr>
          <w:spacing w:val="-2"/>
        </w:rPr>
        <w:t> </w:t>
      </w:r>
      <w:r>
        <w:rPr/>
        <w:t>ofício</w:t>
      </w:r>
      <w:r>
        <w:rPr>
          <w:spacing w:val="-1"/>
        </w:rPr>
        <w:t> </w:t>
      </w:r>
      <w:r>
        <w:rPr/>
        <w:t>e</w:t>
      </w:r>
      <w:r>
        <w:rPr>
          <w:spacing w:val="1"/>
        </w:rPr>
        <w:t> </w:t>
      </w:r>
      <w:r>
        <w:rPr/>
        <w:t>encaminhamento</w:t>
      </w:r>
      <w:r>
        <w:rPr>
          <w:spacing w:val="-1"/>
        </w:rPr>
        <w:t> </w:t>
      </w:r>
      <w:r>
        <w:rPr/>
        <w:t>às</w:t>
      </w:r>
      <w:r>
        <w:rPr>
          <w:spacing w:val="-3"/>
        </w:rPr>
        <w:t> </w:t>
      </w:r>
      <w:r>
        <w:rPr/>
        <w:t>IES.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</w:pPr>
      <w:r>
        <w:rPr/>
        <w:pict>
          <v:shape style="position:absolute;margin-left:44.040001pt;margin-top:14.272036pt;width:500.4pt;height:24.5pt;mso-position-horizontal-relative:page;mso-position-vertical-relative:paragraph;z-index:-15726080;mso-wrap-distance-left:0;mso-wrap-distance-right:0" type="#_x0000_t202" id="docshape11" filled="true" fillcolor="#f1f1f1" stroked="true" strokeweight=".47998pt" strokecolor="#000000">
            <v:textbox inset="0,0,0,0">
              <w:txbxContent>
                <w:p>
                  <w:pPr>
                    <w:spacing w:before="96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7.</w:t>
                  </w:r>
                  <w:r>
                    <w:rPr>
                      <w:b/>
                      <w:color w:val="000009"/>
                      <w:spacing w:val="-5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Assuntos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de</w:t>
                  </w:r>
                  <w:r>
                    <w:rPr>
                      <w:b/>
                      <w:color w:val="000009"/>
                      <w:spacing w:val="-3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Interesse</w:t>
                  </w:r>
                  <w:r>
                    <w:rPr>
                      <w:b/>
                      <w:color w:val="000009"/>
                      <w:spacing w:val="-2"/>
                      <w:sz w:val="22"/>
                    </w:rPr>
                    <w:t> </w:t>
                  </w:r>
                  <w:r>
                    <w:rPr>
                      <w:b/>
                      <w:color w:val="000009"/>
                      <w:sz w:val="22"/>
                    </w:rPr>
                    <w:t>Geral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11"/>
        <w:rPr>
          <w:sz w:val="13"/>
        </w:rPr>
      </w:pPr>
    </w:p>
    <w:p>
      <w:pPr>
        <w:pStyle w:val="BodyText"/>
        <w:spacing w:before="94"/>
        <w:ind w:left="233"/>
      </w:pPr>
      <w:r>
        <w:rPr/>
        <w:t>Processo</w:t>
      </w:r>
      <w:r>
        <w:rPr>
          <w:spacing w:val="37"/>
        </w:rPr>
        <w:t> </w:t>
      </w:r>
      <w:r>
        <w:rPr/>
        <w:t>Diplomado</w:t>
      </w:r>
      <w:r>
        <w:rPr>
          <w:spacing w:val="40"/>
        </w:rPr>
        <w:t> </w:t>
      </w:r>
      <w:r>
        <w:rPr/>
        <w:t>no</w:t>
      </w:r>
      <w:r>
        <w:rPr>
          <w:spacing w:val="37"/>
        </w:rPr>
        <w:t> </w:t>
      </w:r>
      <w:r>
        <w:rPr/>
        <w:t>Exterior</w:t>
      </w:r>
      <w:r>
        <w:rPr>
          <w:spacing w:val="39"/>
        </w:rPr>
        <w:t> </w:t>
      </w:r>
      <w:r>
        <w:rPr/>
        <w:t>–</w:t>
      </w:r>
      <w:r>
        <w:rPr>
          <w:spacing w:val="38"/>
        </w:rPr>
        <w:t> </w:t>
      </w:r>
      <w:r>
        <w:rPr/>
        <w:t>2018-1-0040</w:t>
      </w:r>
      <w:r>
        <w:rPr>
          <w:spacing w:val="37"/>
        </w:rPr>
        <w:t> </w:t>
      </w:r>
      <w:r>
        <w:rPr/>
        <w:t>-</w:t>
      </w:r>
      <w:r>
        <w:rPr>
          <w:spacing w:val="37"/>
        </w:rPr>
        <w:t> </w:t>
      </w:r>
      <w:r>
        <w:rPr/>
        <w:t>Tânia</w:t>
      </w:r>
      <w:r>
        <w:rPr>
          <w:spacing w:val="36"/>
        </w:rPr>
        <w:t> </w:t>
      </w:r>
      <w:r>
        <w:rPr/>
        <w:t>da</w:t>
      </w:r>
      <w:r>
        <w:rPr>
          <w:spacing w:val="39"/>
        </w:rPr>
        <w:t> </w:t>
      </w:r>
      <w:r>
        <w:rPr/>
        <w:t>Rocha</w:t>
      </w:r>
      <w:r>
        <w:rPr>
          <w:spacing w:val="37"/>
        </w:rPr>
        <w:t> </w:t>
      </w:r>
      <w:r>
        <w:rPr/>
        <w:t>Pitta;</w:t>
      </w:r>
      <w:r>
        <w:rPr>
          <w:spacing w:val="40"/>
        </w:rPr>
        <w:t> </w:t>
      </w:r>
      <w:r>
        <w:rPr/>
        <w:t>entregue</w:t>
      </w:r>
      <w:r>
        <w:rPr>
          <w:spacing w:val="37"/>
        </w:rPr>
        <w:t> </w:t>
      </w:r>
      <w:r>
        <w:rPr/>
        <w:t>à</w:t>
      </w:r>
      <w:r>
        <w:rPr>
          <w:spacing w:val="37"/>
        </w:rPr>
        <w:t> </w:t>
      </w:r>
      <w:r>
        <w:rPr/>
        <w:t>conselheira</w:t>
      </w:r>
      <w:r>
        <w:rPr>
          <w:spacing w:val="-58"/>
        </w:rPr>
        <w:t> </w:t>
      </w:r>
      <w:r>
        <w:rPr/>
        <w:t>Maria</w:t>
      </w:r>
      <w:r>
        <w:rPr>
          <w:spacing w:val="-1"/>
        </w:rPr>
        <w:t> </w:t>
      </w:r>
      <w:r>
        <w:rPr/>
        <w:t>Lúcia.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spacing w:before="1"/>
        <w:ind w:left="233"/>
      </w:pPr>
      <w:r>
        <w:rPr/>
        <w:t>A</w:t>
      </w:r>
      <w:r>
        <w:rPr>
          <w:spacing w:val="17"/>
        </w:rPr>
        <w:t> </w:t>
      </w:r>
      <w:r>
        <w:rPr/>
        <w:t>Gerente</w:t>
      </w:r>
      <w:r>
        <w:rPr>
          <w:spacing w:val="13"/>
        </w:rPr>
        <w:t> </w:t>
      </w:r>
      <w:r>
        <w:rPr/>
        <w:t>Técnica</w:t>
      </w:r>
      <w:r>
        <w:rPr>
          <w:spacing w:val="15"/>
        </w:rPr>
        <w:t> </w:t>
      </w:r>
      <w:r>
        <w:rPr/>
        <w:t>Carolina</w:t>
      </w:r>
      <w:r>
        <w:rPr>
          <w:spacing w:val="17"/>
        </w:rPr>
        <w:t> </w:t>
      </w:r>
      <w:r>
        <w:rPr/>
        <w:t>Mamede</w:t>
      </w:r>
      <w:r>
        <w:rPr>
          <w:spacing w:val="17"/>
        </w:rPr>
        <w:t> </w:t>
      </w:r>
      <w:r>
        <w:rPr/>
        <w:t>informou</w:t>
      </w:r>
      <w:r>
        <w:rPr>
          <w:spacing w:val="15"/>
        </w:rPr>
        <w:t> </w:t>
      </w:r>
      <w:r>
        <w:rPr/>
        <w:t>que</w:t>
      </w:r>
      <w:r>
        <w:rPr>
          <w:spacing w:val="17"/>
        </w:rPr>
        <w:t> </w:t>
      </w:r>
      <w:r>
        <w:rPr/>
        <w:t>o</w:t>
      </w:r>
      <w:r>
        <w:rPr>
          <w:spacing w:val="15"/>
        </w:rPr>
        <w:t> </w:t>
      </w:r>
      <w:r>
        <w:rPr/>
        <w:t>atendimento</w:t>
      </w:r>
      <w:r>
        <w:rPr>
          <w:spacing w:val="15"/>
        </w:rPr>
        <w:t> </w:t>
      </w:r>
      <w:r>
        <w:rPr/>
        <w:t>itinerante</w:t>
      </w:r>
      <w:r>
        <w:rPr>
          <w:spacing w:val="18"/>
        </w:rPr>
        <w:t> </w:t>
      </w:r>
      <w:r>
        <w:rPr/>
        <w:t>do</w:t>
      </w:r>
      <w:r>
        <w:rPr>
          <w:spacing w:val="15"/>
        </w:rPr>
        <w:t> </w:t>
      </w:r>
      <w:r>
        <w:rPr/>
        <w:t>CAURJ</w:t>
      </w:r>
      <w:r>
        <w:rPr>
          <w:spacing w:val="18"/>
        </w:rPr>
        <w:t> </w:t>
      </w:r>
      <w:r>
        <w:rPr/>
        <w:t>estará</w:t>
      </w:r>
      <w:r>
        <w:rPr>
          <w:spacing w:val="17"/>
        </w:rPr>
        <w:t> </w:t>
      </w:r>
      <w:r>
        <w:rPr/>
        <w:t>em</w:t>
      </w:r>
      <w:r>
        <w:rPr>
          <w:spacing w:val="-58"/>
        </w:rPr>
        <w:t> </w:t>
      </w:r>
      <w:r>
        <w:rPr/>
        <w:t>Nova</w:t>
      </w:r>
      <w:r>
        <w:rPr>
          <w:spacing w:val="-1"/>
        </w:rPr>
        <w:t> </w:t>
      </w:r>
      <w:r>
        <w:rPr/>
        <w:t>Friburgo</w:t>
      </w:r>
      <w:r>
        <w:rPr>
          <w:spacing w:val="-2"/>
        </w:rPr>
        <w:t> </w:t>
      </w:r>
      <w:r>
        <w:rPr/>
        <w:t>nos</w:t>
      </w:r>
      <w:r>
        <w:rPr>
          <w:spacing w:val="1"/>
        </w:rPr>
        <w:t> </w:t>
      </w:r>
      <w:r>
        <w:rPr/>
        <w:t>dias</w:t>
      </w:r>
      <w:r>
        <w:rPr>
          <w:spacing w:val="-3"/>
        </w:rPr>
        <w:t> </w:t>
      </w:r>
      <w:r>
        <w:rPr/>
        <w:t>27 de</w:t>
      </w:r>
      <w:r>
        <w:rPr>
          <w:spacing w:val="-2"/>
        </w:rPr>
        <w:t> </w:t>
      </w:r>
      <w:r>
        <w:rPr/>
        <w:t>fevereiro a</w:t>
      </w:r>
      <w:r>
        <w:rPr>
          <w:spacing w:val="-2"/>
        </w:rPr>
        <w:t> </w:t>
      </w:r>
      <w:r>
        <w:rPr/>
        <w:t>02</w:t>
      </w:r>
      <w:r>
        <w:rPr>
          <w:spacing w:val="1"/>
        </w:rPr>
        <w:t> </w:t>
      </w:r>
      <w:r>
        <w:rPr/>
        <w:t>de</w:t>
      </w:r>
      <w:r>
        <w:rPr>
          <w:spacing w:val="-5"/>
        </w:rPr>
        <w:t> </w:t>
      </w:r>
      <w:r>
        <w:rPr/>
        <w:t>março.</w:t>
      </w:r>
    </w:p>
    <w:p>
      <w:pPr>
        <w:pStyle w:val="BodyText"/>
        <w:rPr>
          <w:sz w:val="20"/>
        </w:rPr>
      </w:pPr>
    </w:p>
    <w:p>
      <w:pPr>
        <w:pStyle w:val="BodyText"/>
        <w:spacing w:before="2"/>
      </w:pPr>
      <w:r>
        <w:rPr/>
        <w:pict>
          <v:shape style="position:absolute;margin-left:44.040001pt;margin-top:14.226933pt;width:500.4pt;height:21.5pt;mso-position-horizontal-relative:page;mso-position-vertical-relative:paragraph;z-index:-15725568;mso-wrap-distance-left:0;mso-wrap-distance-right:0" type="#_x0000_t202" id="docshape12" filled="true" fillcolor="#f1f1f1" stroked="true" strokeweight=".47998pt" strokecolor="#000000">
            <v:textbox inset="0,0,0,0">
              <w:txbxContent>
                <w:p>
                  <w:pPr>
                    <w:spacing w:before="17"/>
                    <w:ind w:left="108" w:right="0" w:firstLine="0"/>
                    <w:jc w:val="left"/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9"/>
                      <w:sz w:val="22"/>
                    </w:rPr>
                    <w:t>8. Encerramento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2"/>
        <w:rPr>
          <w:sz w:val="14"/>
        </w:rPr>
      </w:pPr>
    </w:p>
    <w:p>
      <w:pPr>
        <w:pStyle w:val="BodyText"/>
        <w:spacing w:line="237" w:lineRule="auto" w:before="96"/>
        <w:ind w:left="233"/>
        <w:rPr>
          <w:b/>
        </w:rPr>
      </w:pPr>
      <w:r>
        <w:rPr/>
        <w:t>O</w:t>
      </w:r>
      <w:r>
        <w:rPr>
          <w:spacing w:val="47"/>
        </w:rPr>
        <w:t> </w:t>
      </w:r>
      <w:r>
        <w:rPr/>
        <w:t>Coordenador</w:t>
      </w:r>
      <w:r>
        <w:rPr>
          <w:spacing w:val="47"/>
        </w:rPr>
        <w:t> </w:t>
      </w:r>
      <w:r>
        <w:rPr/>
        <w:t>da</w:t>
      </w:r>
      <w:r>
        <w:rPr>
          <w:spacing w:val="43"/>
        </w:rPr>
        <w:t> </w:t>
      </w:r>
      <w:r>
        <w:rPr/>
        <w:t>Comissão</w:t>
      </w:r>
      <w:r>
        <w:rPr>
          <w:spacing w:val="46"/>
        </w:rPr>
        <w:t> </w:t>
      </w:r>
      <w:r>
        <w:rPr/>
        <w:t>de</w:t>
      </w:r>
      <w:r>
        <w:rPr>
          <w:spacing w:val="46"/>
        </w:rPr>
        <w:t> </w:t>
      </w:r>
      <w:r>
        <w:rPr/>
        <w:t>Ensino</w:t>
      </w:r>
      <w:r>
        <w:rPr>
          <w:spacing w:val="45"/>
        </w:rPr>
        <w:t> </w:t>
      </w:r>
      <w:r>
        <w:rPr/>
        <w:t>e</w:t>
      </w:r>
      <w:r>
        <w:rPr>
          <w:spacing w:val="42"/>
        </w:rPr>
        <w:t> </w:t>
      </w:r>
      <w:r>
        <w:rPr/>
        <w:t>Formação</w:t>
      </w:r>
      <w:r>
        <w:rPr>
          <w:spacing w:val="45"/>
        </w:rPr>
        <w:t> </w:t>
      </w:r>
      <w:r>
        <w:rPr/>
        <w:t>do</w:t>
      </w:r>
      <w:r>
        <w:rPr>
          <w:spacing w:val="44"/>
        </w:rPr>
        <w:t> </w:t>
      </w:r>
      <w:r>
        <w:rPr/>
        <w:t>CAU/RJ</w:t>
      </w:r>
      <w:r>
        <w:rPr>
          <w:spacing w:val="46"/>
        </w:rPr>
        <w:t> </w:t>
      </w:r>
      <w:r>
        <w:rPr/>
        <w:t>dá</w:t>
      </w:r>
      <w:r>
        <w:rPr>
          <w:spacing w:val="39"/>
        </w:rPr>
        <w:t> </w:t>
      </w:r>
      <w:r>
        <w:rPr/>
        <w:t>por</w:t>
      </w:r>
      <w:r>
        <w:rPr>
          <w:spacing w:val="47"/>
        </w:rPr>
        <w:t> </w:t>
      </w:r>
      <w:r>
        <w:rPr/>
        <w:t>encerrada</w:t>
      </w:r>
      <w:r>
        <w:rPr>
          <w:spacing w:val="45"/>
        </w:rPr>
        <w:t> </w:t>
      </w:r>
      <w:r>
        <w:rPr/>
        <w:t>a</w:t>
      </w:r>
      <w:r>
        <w:rPr>
          <w:spacing w:val="43"/>
        </w:rPr>
        <w:t> </w:t>
      </w:r>
      <w:r>
        <w:rPr/>
        <w:t>presente</w:t>
      </w:r>
      <w:r>
        <w:rPr>
          <w:spacing w:val="-58"/>
        </w:rPr>
        <w:t> </w:t>
      </w:r>
      <w:r>
        <w:rPr/>
        <w:t>sessão às</w:t>
      </w:r>
      <w:r>
        <w:rPr>
          <w:spacing w:val="-1"/>
        </w:rPr>
        <w:t> </w:t>
      </w:r>
      <w:r>
        <w:rPr/>
        <w:t>18:06</w:t>
      </w:r>
      <w:r>
        <w:rPr>
          <w:spacing w:val="-2"/>
        </w:rPr>
        <w:t> </w:t>
      </w:r>
      <w:r>
        <w:rPr/>
        <w:t>horas</w:t>
      </w:r>
      <w:r>
        <w:rPr>
          <w:b/>
        </w:rPr>
        <w:t>.</w:t>
      </w:r>
    </w:p>
    <w:p>
      <w:pPr>
        <w:pStyle w:val="BodyText"/>
        <w:spacing w:before="1"/>
        <w:ind w:left="233" w:right="824"/>
      </w:pPr>
      <w:r>
        <w:rPr/>
        <w:t>Assina abaixo o Coordenador (a) da Comissão, presente na Reunião Ordinária 001/2018, que</w:t>
      </w:r>
      <w:r>
        <w:rPr>
          <w:spacing w:val="-59"/>
        </w:rPr>
        <w:t> </w:t>
      </w:r>
      <w:r>
        <w:rPr/>
        <w:t>considera a</w:t>
      </w:r>
      <w:r>
        <w:rPr>
          <w:spacing w:val="-2"/>
        </w:rPr>
        <w:t> </w:t>
      </w:r>
      <w:r>
        <w:rPr/>
        <w:t>presente Súmula</w:t>
      </w:r>
      <w:r>
        <w:rPr>
          <w:spacing w:val="1"/>
        </w:rPr>
        <w:t> </w:t>
      </w:r>
      <w:r>
        <w:rPr/>
        <w:t>aprovada em seu</w:t>
      </w:r>
      <w:r>
        <w:rPr>
          <w:spacing w:val="-2"/>
        </w:rPr>
        <w:t> </w:t>
      </w:r>
      <w:r>
        <w:rPr/>
        <w:t>inteiro</w:t>
      </w:r>
      <w:r>
        <w:rPr>
          <w:spacing w:val="-1"/>
        </w:rPr>
        <w:t> </w:t>
      </w:r>
      <w:r>
        <w:rPr/>
        <w:t>teor.</w:t>
      </w:r>
    </w:p>
    <w:p>
      <w:pPr>
        <w:pStyle w:val="BodyText"/>
        <w:spacing w:before="9"/>
        <w:rPr>
          <w:sz w:val="32"/>
        </w:rPr>
      </w:pPr>
    </w:p>
    <w:p>
      <w:pPr>
        <w:pStyle w:val="Heading1"/>
        <w:tabs>
          <w:tab w:pos="9958" w:val="left" w:leader="none"/>
        </w:tabs>
      </w:pPr>
      <w:r>
        <w:rPr/>
        <w:t>Pablo</w:t>
      </w:r>
      <w:r>
        <w:rPr>
          <w:spacing w:val="-2"/>
        </w:rPr>
        <w:t> </w:t>
      </w:r>
      <w:r>
        <w:rPr/>
        <w:t>Benetti 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tabs>
          <w:tab w:pos="5008" w:val="left" w:leader="none"/>
          <w:tab w:pos="9972" w:val="left" w:leader="none"/>
        </w:tabs>
        <w:spacing w:before="128"/>
        <w:ind w:left="233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FIM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spacing w:before="126"/>
        <w:ind w:left="233" w:right="0" w:firstLine="0"/>
        <w:jc w:val="left"/>
        <w:rPr>
          <w:rFonts w:ascii="Times New Roman"/>
          <w:sz w:val="24"/>
        </w:rPr>
      </w:pPr>
      <w:r>
        <w:rPr>
          <w:rFonts w:ascii="Times New Roman"/>
          <w:sz w:val="24"/>
        </w:rPr>
        <w:t>SGM.</w:t>
      </w:r>
    </w:p>
    <w:sectPr>
      <w:pgSz w:w="11910" w:h="16840"/>
      <w:pgMar w:header="1130" w:footer="0" w:top="2860" w:bottom="280" w:left="76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22304">
          <wp:simplePos x="0" y="0"/>
          <wp:positionH relativeFrom="page">
            <wp:posOffset>3390900</wp:posOffset>
          </wp:positionH>
          <wp:positionV relativeFrom="page">
            <wp:posOffset>717549</wp:posOffset>
          </wp:positionV>
          <wp:extent cx="688975" cy="725804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8975" cy="7258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3.739998pt;margin-top:118.904495pt;width:360.75pt;height:26pt;mso-position-horizontal-relative:page;mso-position-vertical-relative:page;z-index:-15793664" type="#_x0000_t202" id="docshape1" filled="false" stroked="false">
          <v:textbox inset="0,0,0,0">
            <w:txbxContent>
              <w:p>
                <w:pPr>
                  <w:spacing w:before="10"/>
                  <w:ind w:left="11" w:right="10" w:firstLine="0"/>
                  <w:jc w:val="center"/>
                  <w:rPr>
                    <w:rFonts w:ascii="Times New Roman" w:hAnsi="Times New Roman"/>
                    <w:sz w:val="20"/>
                  </w:rPr>
                </w:pPr>
                <w:r>
                  <w:rPr>
                    <w:rFonts w:ascii="Times New Roman" w:hAnsi="Times New Roman"/>
                    <w:sz w:val="20"/>
                  </w:rPr>
                  <w:t>SERVIÇO</w:t>
                </w:r>
                <w:r>
                  <w:rPr>
                    <w:rFonts w:ascii="Times New Roman" w:hAnsi="Times New Roman"/>
                    <w:spacing w:val="-8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PÚBLICO</w:t>
                </w:r>
                <w:r>
                  <w:rPr>
                    <w:rFonts w:ascii="Times New Roman" w:hAnsi="Times New Roman"/>
                    <w:spacing w:val="-7"/>
                    <w:sz w:val="20"/>
                  </w:rPr>
                  <w:t> </w:t>
                </w:r>
                <w:r>
                  <w:rPr>
                    <w:rFonts w:ascii="Times New Roman" w:hAnsi="Times New Roman"/>
                    <w:sz w:val="20"/>
                  </w:rPr>
                  <w:t>FEDERAL</w:t>
                </w:r>
              </w:p>
              <w:p>
                <w:pPr>
                  <w:spacing w:before="6"/>
                  <w:ind w:left="11" w:right="11" w:firstLine="0"/>
                  <w:jc w:val="center"/>
                  <w:rPr>
                    <w:rFonts w:ascii="Times New Roman"/>
                    <w:b/>
                    <w:sz w:val="22"/>
                  </w:rPr>
                </w:pPr>
                <w:r>
                  <w:rPr>
                    <w:rFonts w:ascii="Times New Roman"/>
                    <w:b/>
                    <w:spacing w:val="-1"/>
                    <w:sz w:val="22"/>
                  </w:rPr>
                  <w:t>CONSELHO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DE</w:t>
                </w:r>
                <w:r>
                  <w:rPr>
                    <w:rFonts w:ascii="Times New Roman"/>
                    <w:b/>
                    <w:spacing w:val="-13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ARQUITETURA</w:t>
                </w:r>
                <w:r>
                  <w:rPr>
                    <w:rFonts w:ascii="Times New Roman"/>
                    <w:b/>
                    <w:spacing w:val="-1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E</w:t>
                </w:r>
                <w:r>
                  <w:rPr>
                    <w:rFonts w:ascii="Times New Roman"/>
                    <w:b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pacing w:val="-1"/>
                    <w:sz w:val="22"/>
                  </w:rPr>
                  <w:t>URBANISMO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RIO</w:t>
                </w:r>
                <w:r>
                  <w:rPr>
                    <w:rFonts w:ascii="Times New Roman"/>
                    <w:b/>
                    <w:spacing w:val="2"/>
                    <w:sz w:val="22"/>
                  </w:rPr>
                  <w:t> </w:t>
                </w:r>
                <w:r>
                  <w:rPr>
                    <w:rFonts w:ascii="Times New Roman"/>
                    <w:b/>
                    <w:sz w:val="22"/>
                  </w:rPr>
                  <w:t>DE JANEIRO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b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br" w:eastAsia="en-US" w:bidi="ar-SA"/>
    </w:rPr>
  </w:style>
  <w:style w:styleId="Heading1" w:type="paragraph">
    <w:name w:val="Heading 1"/>
    <w:basedOn w:val="Normal"/>
    <w:uiPriority w:val="1"/>
    <w:qFormat/>
    <w:pPr>
      <w:ind w:left="233"/>
      <w:outlineLvl w:val="1"/>
    </w:pPr>
    <w:rPr>
      <w:rFonts w:ascii="Arial" w:hAnsi="Arial" w:eastAsia="Arial" w:cs="Arial"/>
      <w:b/>
      <w:bCs/>
      <w:sz w:val="22"/>
      <w:szCs w:val="22"/>
      <w:lang w:val="pt-b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b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b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Moraes</dc:creator>
  <dcterms:created xsi:type="dcterms:W3CDTF">2021-10-14T14:59:01Z</dcterms:created>
  <dcterms:modified xsi:type="dcterms:W3CDTF">2021-10-14T14:59:01Z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2021-10-14T00:00:00Z</vt:filetime>
  </property>
</Properties>
</file>